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F9FD"/>
  <w:body>
    <w:p w14:paraId="75F80657" w14:textId="4F7057B3" w:rsidR="7A8F3415" w:rsidRDefault="7A8F3415" w:rsidP="7A8F3415">
      <w:pPr>
        <w:pStyle w:val="Heading1"/>
        <w:rPr>
          <w:lang w:val="en-IE"/>
        </w:rPr>
      </w:pPr>
      <w:r w:rsidRPr="7A8F3415">
        <w:rPr>
          <w:lang w:val="en-IE"/>
        </w:rPr>
        <w:t>Virtual learning e</w:t>
      </w:r>
      <w:bookmarkStart w:id="0" w:name="_GoBack"/>
      <w:bookmarkEnd w:id="0"/>
      <w:r w:rsidRPr="7A8F3415">
        <w:rPr>
          <w:lang w:val="en-IE"/>
        </w:rPr>
        <w:t>nvironment (VLE)</w:t>
      </w:r>
      <w:r>
        <w:t xml:space="preserve"> review news December 2017</w:t>
      </w:r>
    </w:p>
    <w:p w14:paraId="4345455A" w14:textId="27773E6F" w:rsidR="7A8F3415" w:rsidRDefault="7A8F3415" w:rsidP="7A8F3415">
      <w:pPr>
        <w:pStyle w:val="Heading1"/>
        <w:rPr>
          <w:lang w:val="en-IE"/>
        </w:rPr>
      </w:pPr>
      <w:r w:rsidRPr="7A8F3415">
        <w:rPr>
          <w:lang w:val="en-IE"/>
        </w:rPr>
        <w:t xml:space="preserve">VLE review process overview </w:t>
      </w:r>
    </w:p>
    <w:p w14:paraId="7309BDDC" w14:textId="4B4EFD49" w:rsidR="7A8F3415" w:rsidRDefault="7A8F3415" w:rsidP="7A8F3415">
      <w:pPr>
        <w:rPr>
          <w:rFonts w:cs="Calibri"/>
          <w:lang w:val="en-IE"/>
        </w:rPr>
      </w:pPr>
      <w:r w:rsidRPr="7A8F3415">
        <w:rPr>
          <w:rFonts w:cs="Calibri"/>
          <w:lang w:val="en-IE"/>
        </w:rPr>
        <w:t>The following diagram illustrates the VLE Review process and shows staff and student consultation points:</w:t>
      </w:r>
    </w:p>
    <w:p w14:paraId="2029284D" w14:textId="765C6E4F" w:rsidR="7A8F3415" w:rsidRDefault="7A8F3415" w:rsidP="7A8F3415">
      <w:pPr>
        <w:rPr>
          <w:rFonts w:cs="Calibri"/>
          <w:lang w:val="en-IE"/>
        </w:rPr>
      </w:pPr>
    </w:p>
    <w:p w14:paraId="6E27282A" w14:textId="41C39325" w:rsidR="7A8F3415" w:rsidRDefault="7A8F3415" w:rsidP="7A8F3415">
      <w:r>
        <w:rPr>
          <w:noProof/>
          <w:lang w:eastAsia="en-GB"/>
        </w:rPr>
        <w:drawing>
          <wp:inline distT="0" distB="0" distL="0" distR="0" wp14:anchorId="6AC1E7CE" wp14:editId="4C3CEB3A">
            <wp:extent cx="5724524" cy="3209925"/>
            <wp:effectExtent l="0" t="0" r="0" b="0"/>
            <wp:docPr id="20562053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724524" cy="3209925"/>
                    </a:xfrm>
                    <a:prstGeom prst="rect">
                      <a:avLst/>
                    </a:prstGeom>
                  </pic:spPr>
                </pic:pic>
              </a:graphicData>
            </a:graphic>
          </wp:inline>
        </w:drawing>
      </w:r>
    </w:p>
    <w:p w14:paraId="2F1654D6" w14:textId="1E7AABE7" w:rsidR="7A8F3415" w:rsidRDefault="7A8F3415" w:rsidP="7A8F3415">
      <w:pPr>
        <w:pStyle w:val="Heading1"/>
        <w:rPr>
          <w:lang w:val="en-IE"/>
        </w:rPr>
      </w:pPr>
    </w:p>
    <w:p w14:paraId="37FD508D" w14:textId="33E2DEA0" w:rsidR="7A8F3415" w:rsidRDefault="7A8F3415" w:rsidP="7A8F3415">
      <w:pPr>
        <w:rPr>
          <w:lang w:val="en-IE"/>
        </w:rPr>
      </w:pPr>
      <w:r w:rsidRPr="7A8F3415">
        <w:rPr>
          <w:lang w:val="en-IE"/>
        </w:rPr>
        <w:t>Currently the review is in the requirements gathering leading to the formal procurement process in spring of 2018:</w:t>
      </w:r>
    </w:p>
    <w:tbl>
      <w:tblPr>
        <w:tblStyle w:val="GridTable1Light-Accent1"/>
        <w:tblW w:w="0" w:type="auto"/>
        <w:tblLook w:val="04A0" w:firstRow="1" w:lastRow="0" w:firstColumn="1" w:lastColumn="0" w:noHBand="0" w:noVBand="1"/>
      </w:tblPr>
      <w:tblGrid>
        <w:gridCol w:w="1801"/>
        <w:gridCol w:w="1791"/>
        <w:gridCol w:w="1788"/>
        <w:gridCol w:w="1989"/>
        <w:gridCol w:w="1647"/>
      </w:tblGrid>
      <w:tr w:rsidR="7A8F3415" w14:paraId="7DAD6461" w14:textId="77777777" w:rsidTr="00EC6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1" w:type="dxa"/>
            <w:shd w:val="clear" w:color="auto" w:fill="DEEAF6" w:themeFill="accent1" w:themeFillTint="33"/>
          </w:tcPr>
          <w:p w14:paraId="6AD4C4BB" w14:textId="61C0D0ED" w:rsidR="7A8F3415" w:rsidRDefault="7A8F3415" w:rsidP="7A8F3415">
            <w:pPr>
              <w:jc w:val="center"/>
              <w:rPr>
                <w:lang w:val="en-IE"/>
              </w:rPr>
            </w:pPr>
            <w:r w:rsidRPr="7A8F3415">
              <w:rPr>
                <w:lang w:val="en-IE"/>
              </w:rPr>
              <w:t xml:space="preserve"> End User Requirements </w:t>
            </w:r>
          </w:p>
          <w:p w14:paraId="5BF675C6" w14:textId="27D30BE7" w:rsidR="7A8F3415" w:rsidRDefault="7A8F3415" w:rsidP="7A8F3415">
            <w:pPr>
              <w:jc w:val="center"/>
              <w:rPr>
                <w:lang w:val="en-IE"/>
              </w:rPr>
            </w:pPr>
            <w:r w:rsidRPr="7A8F3415">
              <w:rPr>
                <w:lang w:val="en-IE"/>
              </w:rPr>
              <w:t xml:space="preserve">Gathering </w:t>
            </w:r>
          </w:p>
        </w:tc>
        <w:tc>
          <w:tcPr>
            <w:tcW w:w="1791" w:type="dxa"/>
            <w:shd w:val="clear" w:color="auto" w:fill="BDD6EE" w:themeFill="accent1" w:themeFillTint="66"/>
          </w:tcPr>
          <w:p w14:paraId="77B72B5D" w14:textId="310FAE1E" w:rsidR="7A8F3415" w:rsidRDefault="7A8F3415" w:rsidP="7A8F3415">
            <w:pPr>
              <w:jc w:val="center"/>
              <w:cnfStyle w:val="100000000000" w:firstRow="1" w:lastRow="0" w:firstColumn="0" w:lastColumn="0" w:oddVBand="0" w:evenVBand="0" w:oddHBand="0" w:evenHBand="0" w:firstRowFirstColumn="0" w:firstRowLastColumn="0" w:lastRowFirstColumn="0" w:lastRowLastColumn="0"/>
              <w:rPr>
                <w:lang w:val="en-IE"/>
              </w:rPr>
            </w:pPr>
            <w:r w:rsidRPr="7A8F3415">
              <w:rPr>
                <w:lang w:val="en-IE"/>
              </w:rPr>
              <w:t xml:space="preserve">Data Analysis and Reporting </w:t>
            </w:r>
          </w:p>
        </w:tc>
        <w:tc>
          <w:tcPr>
            <w:tcW w:w="1788" w:type="dxa"/>
            <w:shd w:val="clear" w:color="auto" w:fill="9CC2E5" w:themeFill="accent1" w:themeFillTint="99"/>
          </w:tcPr>
          <w:p w14:paraId="29880C3C" w14:textId="71949881" w:rsidR="7A8F3415" w:rsidRDefault="7A8F3415" w:rsidP="7A8F3415">
            <w:pPr>
              <w:jc w:val="center"/>
              <w:cnfStyle w:val="100000000000" w:firstRow="1" w:lastRow="0" w:firstColumn="0" w:lastColumn="0" w:oddVBand="0" w:evenVBand="0" w:oddHBand="0" w:evenHBand="0" w:firstRowFirstColumn="0" w:firstRowLastColumn="0" w:lastRowFirstColumn="0" w:lastRowLastColumn="0"/>
              <w:rPr>
                <w:lang w:val="en-IE"/>
              </w:rPr>
            </w:pPr>
            <w:r w:rsidRPr="7A8F3415">
              <w:rPr>
                <w:lang w:val="en-IE"/>
              </w:rPr>
              <w:t xml:space="preserve">Working Groups Review and Analysis </w:t>
            </w:r>
          </w:p>
        </w:tc>
        <w:tc>
          <w:tcPr>
            <w:tcW w:w="1989" w:type="dxa"/>
            <w:shd w:val="clear" w:color="auto" w:fill="2E74B5" w:themeFill="accent1" w:themeFillShade="BF"/>
          </w:tcPr>
          <w:p w14:paraId="086DCE2E" w14:textId="733A79A9" w:rsidR="7A8F3415" w:rsidRDefault="7A8F3415" w:rsidP="7A8F3415">
            <w:pPr>
              <w:jc w:val="center"/>
              <w:cnfStyle w:val="100000000000" w:firstRow="1" w:lastRow="0" w:firstColumn="0" w:lastColumn="0" w:oddVBand="0" w:evenVBand="0" w:oddHBand="0" w:evenHBand="0" w:firstRowFirstColumn="0" w:firstRowLastColumn="0" w:lastRowFirstColumn="0" w:lastRowLastColumn="0"/>
              <w:rPr>
                <w:lang w:val="en-IE"/>
              </w:rPr>
            </w:pPr>
            <w:r w:rsidRPr="7A8F3415">
              <w:rPr>
                <w:lang w:val="en-IE"/>
              </w:rPr>
              <w:t xml:space="preserve">Reporting to SMT  &amp; Recommendation </w:t>
            </w:r>
          </w:p>
        </w:tc>
        <w:tc>
          <w:tcPr>
            <w:tcW w:w="1647" w:type="dxa"/>
            <w:shd w:val="clear" w:color="auto" w:fill="ED7D31" w:themeFill="accent2"/>
          </w:tcPr>
          <w:p w14:paraId="030FE6F0" w14:textId="09519F4B" w:rsidR="7A8F3415" w:rsidRDefault="7A8F3415" w:rsidP="7A8F3415">
            <w:pPr>
              <w:jc w:val="center"/>
              <w:cnfStyle w:val="100000000000" w:firstRow="1" w:lastRow="0" w:firstColumn="0" w:lastColumn="0" w:oddVBand="0" w:evenVBand="0" w:oddHBand="0" w:evenHBand="0" w:firstRowFirstColumn="0" w:firstRowLastColumn="0" w:lastRowFirstColumn="0" w:lastRowLastColumn="0"/>
              <w:rPr>
                <w:lang w:val="en-IE"/>
              </w:rPr>
            </w:pPr>
            <w:r w:rsidRPr="7A8F3415">
              <w:rPr>
                <w:lang w:val="en-IE"/>
              </w:rPr>
              <w:t>Formal Procurement</w:t>
            </w:r>
          </w:p>
          <w:p w14:paraId="67AE0D4C" w14:textId="43C6B0EB" w:rsidR="7A8F3415" w:rsidRDefault="7A8F3415" w:rsidP="7A8F3415">
            <w:pPr>
              <w:jc w:val="center"/>
              <w:cnfStyle w:val="100000000000" w:firstRow="1" w:lastRow="0" w:firstColumn="0" w:lastColumn="0" w:oddVBand="0" w:evenVBand="0" w:oddHBand="0" w:evenHBand="0" w:firstRowFirstColumn="0" w:firstRowLastColumn="0" w:lastRowFirstColumn="0" w:lastRowLastColumn="0"/>
              <w:rPr>
                <w:lang w:val="en-IE"/>
              </w:rPr>
            </w:pPr>
            <w:r w:rsidRPr="7A8F3415">
              <w:rPr>
                <w:lang w:val="en-IE"/>
              </w:rPr>
              <w:t xml:space="preserve">Process </w:t>
            </w:r>
          </w:p>
        </w:tc>
      </w:tr>
    </w:tbl>
    <w:p w14:paraId="233D7016" w14:textId="7EED9900" w:rsidR="7A8F3415" w:rsidRDefault="7A8F3415" w:rsidP="7A8F3415">
      <w:pPr>
        <w:rPr>
          <w:lang w:val="en-IE"/>
        </w:rPr>
      </w:pPr>
    </w:p>
    <w:p w14:paraId="04F02EAA" w14:textId="72A22E06" w:rsidR="7A8F3415" w:rsidRDefault="7A8F3415" w:rsidP="7A8F3415">
      <w:pPr>
        <w:pStyle w:val="Heading1"/>
        <w:rPr>
          <w:lang w:val="en-IE"/>
        </w:rPr>
      </w:pPr>
      <w:r w:rsidRPr="7A8F3415">
        <w:rPr>
          <w:lang w:val="en-IE"/>
        </w:rPr>
        <w:t>Vendor Presentations</w:t>
      </w:r>
    </w:p>
    <w:p w14:paraId="199832CD" w14:textId="5B3CFC40" w:rsidR="7A8F3415" w:rsidRDefault="7A8F3415" w:rsidP="7A8F3415">
      <w:pPr>
        <w:rPr>
          <w:rFonts w:cs="Calibri"/>
          <w:szCs w:val="24"/>
          <w:lang w:val="en"/>
        </w:rPr>
      </w:pPr>
      <w:r w:rsidRPr="7A8F3415">
        <w:rPr>
          <w:rFonts w:cs="Calibri"/>
          <w:szCs w:val="24"/>
          <w:lang w:val="en-IE"/>
        </w:rPr>
        <w:t>Demonstrations of the four VLEs in the APUC framework were held in Inverness and VCed to the Partnership from 25</w:t>
      </w:r>
      <w:r w:rsidRPr="7A8F3415">
        <w:rPr>
          <w:rFonts w:cs="Calibri"/>
          <w:szCs w:val="24"/>
          <w:vertAlign w:val="superscript"/>
          <w:lang w:val="en-IE"/>
        </w:rPr>
        <w:t>th</w:t>
      </w:r>
      <w:r w:rsidRPr="7A8F3415">
        <w:rPr>
          <w:rFonts w:cs="Calibri"/>
          <w:szCs w:val="24"/>
          <w:lang w:val="en-IE"/>
        </w:rPr>
        <w:t xml:space="preserve"> – 27</w:t>
      </w:r>
      <w:r w:rsidRPr="7A8F3415">
        <w:rPr>
          <w:rFonts w:cs="Calibri"/>
          <w:szCs w:val="24"/>
          <w:vertAlign w:val="superscript"/>
          <w:lang w:val="en-IE"/>
        </w:rPr>
        <w:t>th</w:t>
      </w:r>
      <w:r w:rsidRPr="7A8F3415">
        <w:rPr>
          <w:rFonts w:cs="Calibri"/>
          <w:szCs w:val="24"/>
          <w:lang w:val="en-IE"/>
        </w:rPr>
        <w:t xml:space="preserve"> September. </w:t>
      </w:r>
      <w:r w:rsidRPr="7A8F3415">
        <w:rPr>
          <w:rFonts w:cs="Calibri"/>
          <w:szCs w:val="24"/>
          <w:lang w:val="en"/>
        </w:rPr>
        <w:t xml:space="preserve">Students and staff were asked to complete a </w:t>
      </w:r>
      <w:r w:rsidRPr="7A8F3415">
        <w:rPr>
          <w:rFonts w:cs="Calibri"/>
          <w:szCs w:val="24"/>
          <w:lang w:val="en"/>
        </w:rPr>
        <w:lastRenderedPageBreak/>
        <w:t xml:space="preserve">checklist </w:t>
      </w:r>
      <w:r w:rsidRPr="7A8F3415">
        <w:rPr>
          <w:rFonts w:cs="Calibri"/>
          <w:szCs w:val="24"/>
          <w:lang w:val="en-IE"/>
        </w:rPr>
        <w:t xml:space="preserve">to evaluate </w:t>
      </w:r>
      <w:r w:rsidRPr="7A8F3415">
        <w:rPr>
          <w:rFonts w:cs="Calibri"/>
          <w:szCs w:val="24"/>
          <w:lang w:val="en"/>
        </w:rPr>
        <w:t>the VLE(s). We have received valuable feedback from staff and students indicating an appetite for change.</w:t>
      </w:r>
    </w:p>
    <w:p w14:paraId="1AB4C2B3" w14:textId="61830D47" w:rsidR="7A8F3415" w:rsidRDefault="7A8F3415" w:rsidP="7A8F3415">
      <w:pPr>
        <w:pStyle w:val="Heading1"/>
        <w:rPr>
          <w:lang w:val="en-IE"/>
        </w:rPr>
      </w:pPr>
      <w:r w:rsidRPr="7A8F3415">
        <w:rPr>
          <w:lang w:val="en-IE"/>
        </w:rPr>
        <w:t xml:space="preserve">Student Demonstrations </w:t>
      </w:r>
      <w:r w:rsidR="00EC6F52" w:rsidRPr="7A8F3415">
        <w:rPr>
          <w:lang w:val="en-IE"/>
        </w:rPr>
        <w:t>Feedback</w:t>
      </w:r>
      <w:r w:rsidRPr="7A8F3415">
        <w:rPr>
          <w:lang w:val="en-IE"/>
        </w:rPr>
        <w:t xml:space="preserve"> and Analysis</w:t>
      </w:r>
    </w:p>
    <w:p w14:paraId="37288F28" w14:textId="60160704" w:rsidR="7A8F3415" w:rsidRDefault="7A8F3415" w:rsidP="7A8F3415">
      <w:pPr>
        <w:rPr>
          <w:rFonts w:cs="Calibri"/>
          <w:szCs w:val="24"/>
          <w:lang w:val="en-US"/>
        </w:rPr>
      </w:pPr>
      <w:r w:rsidRPr="7A8F3415">
        <w:rPr>
          <w:lang w:val="en-IE"/>
        </w:rPr>
        <w:t xml:space="preserve">Working with HISA, </w:t>
      </w:r>
      <w:r w:rsidRPr="7A8F3415">
        <w:rPr>
          <w:rFonts w:cs="Calibri"/>
          <w:szCs w:val="24"/>
          <w:lang w:val="en-US"/>
        </w:rPr>
        <w:t>lunchtime demonstrations of the four VLEs were run at Inverness, Moray and Perth College. Student engagement continues to be an issue as only 41 students attended the demonstrations. Students watched short demonstrations on each VLE and were asked a series of questions about navigation, ease of use, etc. They were also asked to rank the VLEs. The feedback from these sessions will be added to the data gathered as part of the recent staff and student survey and focus group interviews undertaken for the university by Dr Emma Clayes and her team.</w:t>
      </w:r>
    </w:p>
    <w:p w14:paraId="46261A3F" w14:textId="7B6F443D" w:rsidR="7A8F3415" w:rsidRDefault="7A8F3415" w:rsidP="7A8F3415">
      <w:pPr>
        <w:pStyle w:val="Heading1"/>
        <w:rPr>
          <w:lang w:val="en-IE"/>
        </w:rPr>
      </w:pPr>
      <w:r w:rsidRPr="7A8F3415">
        <w:rPr>
          <w:lang w:val="en-IE"/>
        </w:rPr>
        <w:t xml:space="preserve">VLE UHI Sandboxes established for all four environments </w:t>
      </w:r>
    </w:p>
    <w:p w14:paraId="7854CB91" w14:textId="754D559F" w:rsidR="7A8F3415" w:rsidRDefault="00A57ED4" w:rsidP="7A8F3415">
      <w:pPr>
        <w:rPr>
          <w:rFonts w:cs="Calibri"/>
          <w:szCs w:val="24"/>
          <w:lang w:val="en-IE"/>
        </w:rPr>
      </w:pPr>
      <w:r>
        <w:rPr>
          <w:rFonts w:cs="Calibri"/>
          <w:szCs w:val="24"/>
          <w:lang w:val="en-IE"/>
        </w:rPr>
        <w:t xml:space="preserve">Mario MacDonald, LIS, </w:t>
      </w:r>
      <w:r w:rsidR="7A8F3415" w:rsidRPr="7A8F3415">
        <w:rPr>
          <w:rFonts w:cs="Calibri"/>
          <w:szCs w:val="24"/>
          <w:lang w:val="en-IE"/>
        </w:rPr>
        <w:t>set up demonstration sites for the four VLEs and populated them with test assignments, announcements etc., and included content supplied by the Education Development Unit. Students and staff will be invited to test and score the four VLEs using the sandboxes by completing a series of tasks in each VLE.</w:t>
      </w:r>
    </w:p>
    <w:p w14:paraId="005E31BE" w14:textId="687E2D7C" w:rsidR="7A8F3415" w:rsidRDefault="7A8F3415" w:rsidP="7A8F3415">
      <w:pPr>
        <w:rPr>
          <w:rFonts w:cs="Calibri"/>
          <w:szCs w:val="24"/>
          <w:lang w:val="en-IE"/>
        </w:rPr>
      </w:pPr>
      <w:r w:rsidRPr="7A8F3415">
        <w:rPr>
          <w:rFonts w:cs="Calibri"/>
          <w:szCs w:val="24"/>
          <w:lang w:val="en-IE"/>
        </w:rPr>
        <w:t xml:space="preserve">Staff and students interested in accessing the Sandbox areas for each VLE should contact the VLE Review team at </w:t>
      </w:r>
      <w:hyperlink r:id="rId13">
        <w:r w:rsidRPr="7A8F3415">
          <w:rPr>
            <w:rStyle w:val="Hyperlink"/>
            <w:rFonts w:cs="Calibri"/>
            <w:szCs w:val="24"/>
            <w:lang w:val="en-IE"/>
          </w:rPr>
          <w:t>vlereview@uhi.ac.uk</w:t>
        </w:r>
      </w:hyperlink>
      <w:r w:rsidRPr="7A8F3415">
        <w:rPr>
          <w:rFonts w:cs="Calibri"/>
          <w:szCs w:val="24"/>
          <w:lang w:val="en-IE"/>
        </w:rPr>
        <w:t xml:space="preserve"> and request user access details.</w:t>
      </w:r>
    </w:p>
    <w:p w14:paraId="4BA3D0CD" w14:textId="0AA4C63C" w:rsidR="00A57ED4" w:rsidRDefault="00A57ED4" w:rsidP="00A57ED4">
      <w:pPr>
        <w:pStyle w:val="Heading1"/>
        <w:rPr>
          <w:lang w:val="en-IE"/>
        </w:rPr>
      </w:pPr>
      <w:r>
        <w:rPr>
          <w:lang w:val="en-IE"/>
        </w:rPr>
        <w:t>VLE online demonstrations and survey</w:t>
      </w:r>
    </w:p>
    <w:p w14:paraId="6E55A6FD" w14:textId="5BE48445" w:rsidR="00A57ED4" w:rsidRDefault="00A57ED4" w:rsidP="7A8F3415">
      <w:pPr>
        <w:rPr>
          <w:rFonts w:cs="Calibri"/>
          <w:szCs w:val="24"/>
          <w:lang w:val="en-IE"/>
        </w:rPr>
      </w:pPr>
      <w:r w:rsidRPr="7A8F3415">
        <w:rPr>
          <w:rFonts w:cs="Calibri"/>
          <w:szCs w:val="24"/>
          <w:lang w:val="en-IE"/>
        </w:rPr>
        <w:t>Mario MacDonald, LIS</w:t>
      </w:r>
      <w:r>
        <w:rPr>
          <w:rFonts w:cs="Calibri"/>
          <w:szCs w:val="24"/>
          <w:lang w:val="en-IE"/>
        </w:rPr>
        <w:t xml:space="preserve">, has created four short 10 minute overview videos:  </w:t>
      </w:r>
    </w:p>
    <w:p w14:paraId="6AAA9A69" w14:textId="77777777" w:rsidR="00A57ED4" w:rsidRPr="00A57ED4" w:rsidRDefault="003767A5" w:rsidP="00A57ED4">
      <w:pPr>
        <w:numPr>
          <w:ilvl w:val="0"/>
          <w:numId w:val="20"/>
        </w:numPr>
        <w:rPr>
          <w:rFonts w:cs="Calibri"/>
          <w:szCs w:val="24"/>
        </w:rPr>
      </w:pPr>
      <w:hyperlink r:id="rId14" w:tooltip="Blackboard demo video" w:history="1">
        <w:r w:rsidR="00A57ED4" w:rsidRPr="00A57ED4">
          <w:rPr>
            <w:rStyle w:val="Hyperlink"/>
            <w:rFonts w:cs="Calibri"/>
            <w:szCs w:val="24"/>
          </w:rPr>
          <w:t>Blackboard VLE demonstration</w:t>
        </w:r>
      </w:hyperlink>
    </w:p>
    <w:p w14:paraId="2DF2A7FB" w14:textId="77777777" w:rsidR="00A57ED4" w:rsidRPr="00A57ED4" w:rsidRDefault="003767A5" w:rsidP="00A57ED4">
      <w:pPr>
        <w:numPr>
          <w:ilvl w:val="0"/>
          <w:numId w:val="20"/>
        </w:numPr>
        <w:rPr>
          <w:rFonts w:cs="Calibri"/>
          <w:szCs w:val="24"/>
        </w:rPr>
      </w:pPr>
      <w:hyperlink r:id="rId15" w:tooltip="Canvas VLE demo video" w:history="1">
        <w:r w:rsidR="00A57ED4" w:rsidRPr="00A57ED4">
          <w:rPr>
            <w:rStyle w:val="Hyperlink"/>
            <w:rFonts w:cs="Calibri"/>
            <w:szCs w:val="24"/>
          </w:rPr>
          <w:t>Canvas VLE demonstration</w:t>
        </w:r>
      </w:hyperlink>
    </w:p>
    <w:p w14:paraId="512308FF" w14:textId="77777777" w:rsidR="00A57ED4" w:rsidRPr="00A57ED4" w:rsidRDefault="003767A5" w:rsidP="00A57ED4">
      <w:pPr>
        <w:numPr>
          <w:ilvl w:val="0"/>
          <w:numId w:val="20"/>
        </w:numPr>
        <w:rPr>
          <w:rFonts w:cs="Calibri"/>
          <w:szCs w:val="24"/>
        </w:rPr>
      </w:pPr>
      <w:hyperlink r:id="rId16" w:tooltip="D2L VLE demo video" w:history="1">
        <w:r w:rsidR="00A57ED4" w:rsidRPr="00A57ED4">
          <w:rPr>
            <w:rStyle w:val="Hyperlink"/>
            <w:rFonts w:cs="Calibri"/>
            <w:szCs w:val="24"/>
          </w:rPr>
          <w:t>D2L VLE demonstration</w:t>
        </w:r>
      </w:hyperlink>
    </w:p>
    <w:p w14:paraId="481CFD0C" w14:textId="77777777" w:rsidR="00A57ED4" w:rsidRPr="00A57ED4" w:rsidRDefault="003767A5" w:rsidP="00A57ED4">
      <w:pPr>
        <w:numPr>
          <w:ilvl w:val="0"/>
          <w:numId w:val="20"/>
        </w:numPr>
        <w:rPr>
          <w:rFonts w:cs="Calibri"/>
          <w:szCs w:val="24"/>
        </w:rPr>
      </w:pPr>
      <w:hyperlink r:id="rId17" w:tooltip="Moodle VLE demo" w:history="1">
        <w:r w:rsidR="00A57ED4" w:rsidRPr="00A57ED4">
          <w:rPr>
            <w:rStyle w:val="Hyperlink"/>
            <w:rFonts w:cs="Calibri"/>
            <w:szCs w:val="24"/>
          </w:rPr>
          <w:t>Moodle VLE demonstration</w:t>
        </w:r>
      </w:hyperlink>
    </w:p>
    <w:p w14:paraId="63D2F1FE" w14:textId="7C553FBD" w:rsidR="00A57ED4" w:rsidRPr="00A57ED4" w:rsidRDefault="00A57ED4" w:rsidP="00A57ED4">
      <w:pPr>
        <w:rPr>
          <w:rFonts w:cs="Calibri"/>
          <w:szCs w:val="24"/>
        </w:rPr>
      </w:pPr>
      <w:r>
        <w:rPr>
          <w:rFonts w:cs="Calibri"/>
          <w:szCs w:val="24"/>
        </w:rPr>
        <w:t xml:space="preserve">Staff and students have been invited to watch the videos and then answer a </w:t>
      </w:r>
      <w:hyperlink r:id="rId18" w:history="1">
        <w:r w:rsidRPr="009D7C6E">
          <w:rPr>
            <w:rStyle w:val="Hyperlink"/>
            <w:rFonts w:cs="Calibri"/>
            <w:szCs w:val="24"/>
          </w:rPr>
          <w:t>short survey</w:t>
        </w:r>
      </w:hyperlink>
      <w:r>
        <w:rPr>
          <w:rFonts w:cs="Calibri"/>
          <w:szCs w:val="24"/>
        </w:rPr>
        <w:t xml:space="preserve"> on ease of use and preferences.</w:t>
      </w:r>
    </w:p>
    <w:p w14:paraId="73C8AFE1" w14:textId="6C66636C" w:rsidR="7A8F3415" w:rsidRDefault="7A8F3415" w:rsidP="7A8F3415">
      <w:pPr>
        <w:pStyle w:val="Heading1"/>
        <w:rPr>
          <w:lang w:val="en-IE"/>
        </w:rPr>
      </w:pPr>
      <w:r w:rsidRPr="7A8F3415">
        <w:rPr>
          <w:lang w:val="en-IE"/>
        </w:rPr>
        <w:t>Strategic Direction for UHI Senior Management Team</w:t>
      </w:r>
    </w:p>
    <w:p w14:paraId="31DA0DB9" w14:textId="342038FA" w:rsidR="7A8F3415" w:rsidRDefault="7A8F3415" w:rsidP="7A8F3415">
      <w:pPr>
        <w:rPr>
          <w:rFonts w:cs="Calibri"/>
          <w:szCs w:val="24"/>
          <w:lang w:val="en-IE"/>
        </w:rPr>
      </w:pPr>
      <w:r w:rsidRPr="7A8F3415">
        <w:rPr>
          <w:rFonts w:cs="Calibri"/>
          <w:szCs w:val="24"/>
          <w:lang w:val="en-IE"/>
        </w:rPr>
        <w:t>John smith and Andy Brown presented a paper at SMT requesting strategic direction to inform the VLE review recommendation document.</w:t>
      </w:r>
    </w:p>
    <w:p w14:paraId="66B4CFA7" w14:textId="64F9A061" w:rsidR="7A8F3415" w:rsidRDefault="7A8F3415" w:rsidP="7A8F3415">
      <w:pPr>
        <w:rPr>
          <w:rFonts w:cs="Calibri"/>
          <w:szCs w:val="24"/>
          <w:lang w:val="en-IE"/>
        </w:rPr>
      </w:pPr>
      <w:r w:rsidRPr="7A8F3415">
        <w:rPr>
          <w:rFonts w:cs="Calibri"/>
          <w:szCs w:val="24"/>
          <w:lang w:val="en-IE"/>
        </w:rPr>
        <w:t>It was:</w:t>
      </w:r>
    </w:p>
    <w:p w14:paraId="6041B082" w14:textId="007D9164" w:rsidR="7A8F3415" w:rsidRDefault="7A8F3415" w:rsidP="7A8F3415">
      <w:pPr>
        <w:pStyle w:val="ListParagraph"/>
        <w:numPr>
          <w:ilvl w:val="0"/>
          <w:numId w:val="2"/>
        </w:numPr>
        <w:rPr>
          <w:szCs w:val="24"/>
        </w:rPr>
      </w:pPr>
      <w:r w:rsidRPr="7A8F3415">
        <w:rPr>
          <w:rFonts w:cs="Calibri"/>
          <w:szCs w:val="24"/>
          <w:lang w:val="en-IE"/>
        </w:rPr>
        <w:t xml:space="preserve">noted that the review was intended to identify the best VLE solution for </w:t>
      </w:r>
      <w:r>
        <w:br/>
      </w:r>
      <w:r w:rsidRPr="7A8F3415">
        <w:rPr>
          <w:rFonts w:cs="Calibri"/>
          <w:szCs w:val="24"/>
          <w:lang w:val="en-IE"/>
        </w:rPr>
        <w:t>2019 + 5 years;</w:t>
      </w:r>
    </w:p>
    <w:p w14:paraId="488F216F" w14:textId="239C454F" w:rsidR="7A8F3415" w:rsidRDefault="7A8F3415" w:rsidP="7A8F3415">
      <w:pPr>
        <w:pStyle w:val="ListParagraph"/>
        <w:numPr>
          <w:ilvl w:val="0"/>
          <w:numId w:val="2"/>
        </w:numPr>
        <w:rPr>
          <w:szCs w:val="24"/>
        </w:rPr>
      </w:pPr>
      <w:r w:rsidRPr="7A8F3415">
        <w:rPr>
          <w:rFonts w:cs="Calibri"/>
          <w:szCs w:val="24"/>
          <w:lang w:val="en-IE"/>
        </w:rPr>
        <w:lastRenderedPageBreak/>
        <w:t>noted that SMT expects online delivery requirements to grow. Actual student numbers may remain stable but more content to be provided online and more distance learning</w:t>
      </w:r>
    </w:p>
    <w:p w14:paraId="7F739914" w14:textId="4DB2184A" w:rsidR="7A8F3415" w:rsidRDefault="7A8F3415" w:rsidP="7A8F3415">
      <w:pPr>
        <w:pStyle w:val="ListParagraph"/>
        <w:numPr>
          <w:ilvl w:val="0"/>
          <w:numId w:val="2"/>
        </w:numPr>
        <w:rPr>
          <w:szCs w:val="24"/>
          <w:lang w:val="en-IE"/>
        </w:rPr>
      </w:pPr>
      <w:r w:rsidRPr="7A8F3415">
        <w:rPr>
          <w:rFonts w:cs="Calibri"/>
          <w:szCs w:val="24"/>
          <w:lang w:val="en-IE"/>
        </w:rPr>
        <w:t>agreed that the focus should be on using technology well and delivering quality and reliable resources in innovative ways;</w:t>
      </w:r>
    </w:p>
    <w:p w14:paraId="0BA6F214" w14:textId="1FDC95C3" w:rsidR="7A8F3415" w:rsidRDefault="706D059A" w:rsidP="706D059A">
      <w:pPr>
        <w:pStyle w:val="ListParagraph"/>
        <w:numPr>
          <w:ilvl w:val="0"/>
          <w:numId w:val="2"/>
        </w:numPr>
        <w:rPr>
          <w:lang w:val="en-IE"/>
        </w:rPr>
      </w:pPr>
      <w:r w:rsidRPr="706D059A">
        <w:rPr>
          <w:rFonts w:cs="Calibri"/>
          <w:lang w:val="en-IE"/>
        </w:rPr>
        <w:t>agreed that staff should be supported in use of VLE technologies, development/training required to use systems ahead of any implementation;</w:t>
      </w:r>
    </w:p>
    <w:p w14:paraId="5880C08D" w14:textId="276B5A5B" w:rsidR="7A8F3415" w:rsidRDefault="7A8F3415" w:rsidP="7A8F3415">
      <w:pPr>
        <w:pStyle w:val="ListParagraph"/>
        <w:numPr>
          <w:ilvl w:val="0"/>
          <w:numId w:val="2"/>
        </w:numPr>
        <w:rPr>
          <w:szCs w:val="24"/>
        </w:rPr>
      </w:pPr>
      <w:r w:rsidRPr="7A8F3415">
        <w:rPr>
          <w:rFonts w:cs="Calibri"/>
          <w:szCs w:val="24"/>
          <w:lang w:val="en-IE"/>
        </w:rPr>
        <w:t>agreed that there is an aspiration to embrace digital assessment;</w:t>
      </w:r>
    </w:p>
    <w:p w14:paraId="608D797F" w14:textId="44D99CBB" w:rsidR="7A8F3415" w:rsidRDefault="706D059A" w:rsidP="706D059A">
      <w:pPr>
        <w:pStyle w:val="ListParagraph"/>
        <w:numPr>
          <w:ilvl w:val="0"/>
          <w:numId w:val="2"/>
        </w:numPr>
        <w:rPr>
          <w:lang w:val="en-IE"/>
        </w:rPr>
      </w:pPr>
      <w:r w:rsidRPr="706D059A">
        <w:rPr>
          <w:rFonts w:cs="Calibri"/>
          <w:lang w:val="en-IE"/>
        </w:rPr>
        <w:t>agreed that there is a desire to exploit learning and user analytics;</w:t>
      </w:r>
    </w:p>
    <w:p w14:paraId="67AAC95D" w14:textId="0510D439" w:rsidR="7A8F3415" w:rsidRDefault="7A8F3415" w:rsidP="7A8F3415">
      <w:pPr>
        <w:pStyle w:val="ListParagraph"/>
        <w:numPr>
          <w:ilvl w:val="0"/>
          <w:numId w:val="2"/>
        </w:numPr>
        <w:rPr>
          <w:szCs w:val="24"/>
        </w:rPr>
      </w:pPr>
      <w:r w:rsidRPr="7A8F3415">
        <w:rPr>
          <w:rFonts w:cs="Calibri"/>
          <w:szCs w:val="24"/>
          <w:lang w:val="en-IE"/>
        </w:rPr>
        <w:t>noted that the final report and recommendation will be presented to Partnership Council in 2018.</w:t>
      </w:r>
    </w:p>
    <w:p w14:paraId="3CC46689" w14:textId="136B120D" w:rsidR="7A8F3415" w:rsidRDefault="7A8F3415" w:rsidP="7A8F3415">
      <w:pPr>
        <w:pStyle w:val="Heading1"/>
        <w:rPr>
          <w:lang w:val="en-IE"/>
        </w:rPr>
      </w:pPr>
      <w:r w:rsidRPr="7A8F3415">
        <w:rPr>
          <w:lang w:val="en-IE"/>
        </w:rPr>
        <w:t>VLE review work groups</w:t>
      </w:r>
    </w:p>
    <w:p w14:paraId="4200E37A" w14:textId="2B68523D" w:rsidR="7A8F3415" w:rsidRDefault="7A8F3415" w:rsidP="7A8F3415">
      <w:r w:rsidRPr="7A8F3415">
        <w:rPr>
          <w:rFonts w:cs="Calibri"/>
          <w:szCs w:val="24"/>
          <w:lang w:val="en-IE"/>
        </w:rPr>
        <w:t xml:space="preserve">Three work groups (technology, quality and pedagogy), informed by the survey and focus groups, have been established to provide the necessary feedback to ensure that the VLE meets the users’ and institutions’ needs. </w:t>
      </w:r>
    </w:p>
    <w:p w14:paraId="29F9CC3D" w14:textId="05F52AD1" w:rsidR="7A8F3415" w:rsidRDefault="7A8F3415" w:rsidP="7A8F3415">
      <w:pPr>
        <w:pStyle w:val="Heading2"/>
        <w:rPr>
          <w:lang w:val="en-IE"/>
        </w:rPr>
      </w:pPr>
      <w:r w:rsidRPr="7A8F3415">
        <w:rPr>
          <w:lang w:val="en-IE"/>
        </w:rPr>
        <w:t>Technology</w:t>
      </w:r>
    </w:p>
    <w:p w14:paraId="3CA9FDC9" w14:textId="34424C07" w:rsidR="7A8F3415" w:rsidRDefault="7A8F3415" w:rsidP="005E2BD6">
      <w:pPr>
        <w:pStyle w:val="NoSpacing"/>
        <w:numPr>
          <w:ilvl w:val="0"/>
          <w:numId w:val="16"/>
        </w:numPr>
        <w:rPr>
          <w:lang w:val="en-IE"/>
        </w:rPr>
      </w:pPr>
      <w:r w:rsidRPr="7A8F3415">
        <w:rPr>
          <w:lang w:val="en-IE"/>
        </w:rPr>
        <w:t>John Alexander Smith, LIS, Executive Office (</w:t>
      </w:r>
      <w:r w:rsidR="005E2BD6">
        <w:rPr>
          <w:lang w:val="en-IE"/>
        </w:rPr>
        <w:t>Lead</w:t>
      </w:r>
      <w:r w:rsidRPr="7A8F3415">
        <w:rPr>
          <w:lang w:val="en-IE"/>
        </w:rPr>
        <w:t>)</w:t>
      </w:r>
    </w:p>
    <w:p w14:paraId="2EF2952D" w14:textId="5227FB3D" w:rsidR="7A8F3415" w:rsidRDefault="7A8F3415" w:rsidP="005E2BD6">
      <w:pPr>
        <w:pStyle w:val="NoSpacing"/>
        <w:numPr>
          <w:ilvl w:val="0"/>
          <w:numId w:val="16"/>
        </w:numPr>
        <w:rPr>
          <w:lang w:val="en-IE"/>
        </w:rPr>
      </w:pPr>
      <w:r w:rsidRPr="7A8F3415">
        <w:rPr>
          <w:lang w:val="en-IE"/>
        </w:rPr>
        <w:t>Donald MacLean, Perth College</w:t>
      </w:r>
    </w:p>
    <w:p w14:paraId="3119BB5C" w14:textId="70E11CEA" w:rsidR="7A8F3415" w:rsidRDefault="7A8F3415" w:rsidP="005E2BD6">
      <w:pPr>
        <w:pStyle w:val="NoSpacing"/>
        <w:numPr>
          <w:ilvl w:val="0"/>
          <w:numId w:val="16"/>
        </w:numPr>
        <w:rPr>
          <w:lang w:val="en-IE"/>
        </w:rPr>
      </w:pPr>
      <w:r w:rsidRPr="7A8F3415">
        <w:rPr>
          <w:lang w:val="en-IE"/>
        </w:rPr>
        <w:t>Richard Hughes, LIS, Executive Office</w:t>
      </w:r>
    </w:p>
    <w:p w14:paraId="63E91220" w14:textId="608A6E14" w:rsidR="7A8F3415" w:rsidRDefault="7A8F3415" w:rsidP="005E2BD6">
      <w:pPr>
        <w:pStyle w:val="NoSpacing"/>
        <w:numPr>
          <w:ilvl w:val="0"/>
          <w:numId w:val="16"/>
        </w:numPr>
        <w:rPr>
          <w:lang w:val="en-IE"/>
        </w:rPr>
      </w:pPr>
      <w:r w:rsidRPr="7A8F3415">
        <w:rPr>
          <w:lang w:val="en-IE"/>
        </w:rPr>
        <w:t>Alistair Young, Executive Office</w:t>
      </w:r>
    </w:p>
    <w:p w14:paraId="2F32DA11" w14:textId="5433E1ED" w:rsidR="7A8F3415" w:rsidRDefault="7A8F3415" w:rsidP="005E2BD6">
      <w:pPr>
        <w:pStyle w:val="NoSpacing"/>
        <w:numPr>
          <w:ilvl w:val="0"/>
          <w:numId w:val="16"/>
        </w:numPr>
        <w:rPr>
          <w:lang w:val="en-IE"/>
        </w:rPr>
      </w:pPr>
      <w:r w:rsidRPr="7A8F3415">
        <w:rPr>
          <w:lang w:val="en-IE"/>
        </w:rPr>
        <w:t>Marion MacDonald , LIS, Executive Office</w:t>
      </w:r>
    </w:p>
    <w:p w14:paraId="5601BAED" w14:textId="02E25DFC" w:rsidR="7A8F3415" w:rsidRDefault="7A8F3415" w:rsidP="005E2BD6">
      <w:pPr>
        <w:pStyle w:val="NoSpacing"/>
        <w:numPr>
          <w:ilvl w:val="0"/>
          <w:numId w:val="16"/>
        </w:numPr>
        <w:rPr>
          <w:lang w:val="en-IE"/>
        </w:rPr>
      </w:pPr>
      <w:r w:rsidRPr="7A8F3415">
        <w:rPr>
          <w:lang w:val="en-IE"/>
        </w:rPr>
        <w:t xml:space="preserve">Scott Connor, EDU, Executive Office </w:t>
      </w:r>
    </w:p>
    <w:p w14:paraId="6BFD9996" w14:textId="199344CE" w:rsidR="7A8F3415" w:rsidRDefault="7A8F3415" w:rsidP="005E2BD6">
      <w:pPr>
        <w:pStyle w:val="NoSpacing"/>
        <w:numPr>
          <w:ilvl w:val="0"/>
          <w:numId w:val="16"/>
        </w:numPr>
        <w:rPr>
          <w:lang w:val="en-IE"/>
        </w:rPr>
      </w:pPr>
      <w:r w:rsidRPr="7A8F3415">
        <w:rPr>
          <w:lang w:val="en-IE"/>
        </w:rPr>
        <w:t>Prof. Frank Rennie, Lews Castle College</w:t>
      </w:r>
    </w:p>
    <w:p w14:paraId="3B1B2472" w14:textId="59BE7C58" w:rsidR="7A8F3415" w:rsidRDefault="7A8F3415" w:rsidP="005E2BD6">
      <w:pPr>
        <w:pStyle w:val="NoSpacing"/>
        <w:numPr>
          <w:ilvl w:val="0"/>
          <w:numId w:val="16"/>
        </w:numPr>
        <w:rPr>
          <w:lang w:val="en-IE"/>
        </w:rPr>
      </w:pPr>
      <w:r w:rsidRPr="7A8F3415">
        <w:rPr>
          <w:lang w:val="en-IE"/>
        </w:rPr>
        <w:t>Jem Taylor, LIS, Executive Office</w:t>
      </w:r>
    </w:p>
    <w:p w14:paraId="391D8A23" w14:textId="71B9119E" w:rsidR="7A8F3415" w:rsidRDefault="7A8F3415" w:rsidP="005E2BD6">
      <w:pPr>
        <w:pStyle w:val="NoSpacing"/>
        <w:numPr>
          <w:ilvl w:val="0"/>
          <w:numId w:val="16"/>
        </w:numPr>
        <w:rPr>
          <w:lang w:val="en-IE"/>
        </w:rPr>
      </w:pPr>
      <w:r w:rsidRPr="7A8F3415">
        <w:rPr>
          <w:lang w:val="en-IE"/>
        </w:rPr>
        <w:t xml:space="preserve">Mike Burns, LIS, Executive Office </w:t>
      </w:r>
    </w:p>
    <w:p w14:paraId="779C6B57" w14:textId="2F12E4D5" w:rsidR="7A8F3415" w:rsidRDefault="7A8F3415" w:rsidP="005E2BD6">
      <w:pPr>
        <w:pStyle w:val="NoSpacing"/>
        <w:numPr>
          <w:ilvl w:val="0"/>
          <w:numId w:val="16"/>
        </w:numPr>
        <w:rPr>
          <w:lang w:val="en-IE"/>
        </w:rPr>
      </w:pPr>
      <w:r w:rsidRPr="7A8F3415">
        <w:rPr>
          <w:lang w:val="en-IE"/>
        </w:rPr>
        <w:t xml:space="preserve">Jacky MacMillan, EDU, Executive Office </w:t>
      </w:r>
    </w:p>
    <w:p w14:paraId="0F15303D" w14:textId="218184A3" w:rsidR="7A8F3415" w:rsidRDefault="7A8F3415" w:rsidP="005E2BD6">
      <w:pPr>
        <w:pStyle w:val="NoSpacing"/>
        <w:numPr>
          <w:ilvl w:val="0"/>
          <w:numId w:val="16"/>
        </w:numPr>
        <w:rPr>
          <w:lang w:val="en-IE"/>
        </w:rPr>
      </w:pPr>
      <w:r w:rsidRPr="7A8F3415">
        <w:rPr>
          <w:lang w:val="en-IE"/>
        </w:rPr>
        <w:t xml:space="preserve">Student Representation through HISA </w:t>
      </w:r>
    </w:p>
    <w:p w14:paraId="7327CE11" w14:textId="4B3F8815" w:rsidR="7A8F3415" w:rsidRDefault="7A8F3415" w:rsidP="7A8F3415">
      <w:pPr>
        <w:pStyle w:val="Heading2"/>
        <w:rPr>
          <w:lang w:val="en-IE"/>
        </w:rPr>
      </w:pPr>
      <w:r w:rsidRPr="7A8F3415">
        <w:rPr>
          <w:lang w:val="en-IE"/>
        </w:rPr>
        <w:t xml:space="preserve">Quality </w:t>
      </w:r>
    </w:p>
    <w:p w14:paraId="45140E7B" w14:textId="2D376549" w:rsidR="7A8F3415" w:rsidRPr="005E2BD6" w:rsidRDefault="7A8F3415" w:rsidP="005E2BD6">
      <w:pPr>
        <w:pStyle w:val="ListParagraph"/>
        <w:numPr>
          <w:ilvl w:val="0"/>
          <w:numId w:val="18"/>
        </w:numPr>
        <w:rPr>
          <w:lang w:val="en-IE"/>
        </w:rPr>
      </w:pPr>
      <w:r w:rsidRPr="005E2BD6">
        <w:rPr>
          <w:lang w:val="en-IE"/>
        </w:rPr>
        <w:t>Andy Brown, Executive Office (</w:t>
      </w:r>
      <w:r w:rsidR="005E2BD6">
        <w:rPr>
          <w:lang w:val="en-IE"/>
        </w:rPr>
        <w:t>Lead</w:t>
      </w:r>
      <w:r w:rsidRPr="005E2BD6">
        <w:rPr>
          <w:lang w:val="en-IE"/>
        </w:rPr>
        <w:t>)</w:t>
      </w:r>
    </w:p>
    <w:p w14:paraId="5132674B" w14:textId="5300928B" w:rsidR="7A8F3415" w:rsidRPr="005E2BD6" w:rsidRDefault="7A8F3415" w:rsidP="005E2BD6">
      <w:pPr>
        <w:pStyle w:val="ListParagraph"/>
        <w:numPr>
          <w:ilvl w:val="0"/>
          <w:numId w:val="18"/>
        </w:numPr>
        <w:rPr>
          <w:lang w:val="en-IE"/>
        </w:rPr>
      </w:pPr>
      <w:r w:rsidRPr="005E2BD6">
        <w:rPr>
          <w:lang w:val="en-IE"/>
        </w:rPr>
        <w:t>Dr. Fiona Skinner, Executive Office</w:t>
      </w:r>
    </w:p>
    <w:p w14:paraId="7309FA3E" w14:textId="409E89E8" w:rsidR="7A8F3415" w:rsidRPr="005E2BD6" w:rsidRDefault="7A8F3415" w:rsidP="005E2BD6">
      <w:pPr>
        <w:pStyle w:val="ListParagraph"/>
        <w:numPr>
          <w:ilvl w:val="0"/>
          <w:numId w:val="18"/>
        </w:numPr>
        <w:rPr>
          <w:lang w:val="en-IE"/>
        </w:rPr>
      </w:pPr>
      <w:r w:rsidRPr="005E2BD6">
        <w:rPr>
          <w:rFonts w:cs="Calibri"/>
          <w:szCs w:val="24"/>
          <w:lang w:val="en-IE"/>
        </w:rPr>
        <w:t xml:space="preserve">John MacMillan, </w:t>
      </w:r>
      <w:r w:rsidRPr="005E2BD6">
        <w:rPr>
          <w:lang w:val="en-IE"/>
        </w:rPr>
        <w:t>EDU, Executive Office</w:t>
      </w:r>
    </w:p>
    <w:p w14:paraId="6A9C2578" w14:textId="6F0BC89B" w:rsidR="7A8F3415" w:rsidRDefault="7A8F3415" w:rsidP="005E2BD6">
      <w:pPr>
        <w:pStyle w:val="ListParagraph"/>
        <w:numPr>
          <w:ilvl w:val="0"/>
          <w:numId w:val="18"/>
        </w:numPr>
      </w:pPr>
      <w:r w:rsidRPr="005E2BD6">
        <w:rPr>
          <w:rFonts w:cs="Calibri"/>
          <w:szCs w:val="24"/>
          <w:lang w:val="en-IE"/>
        </w:rPr>
        <w:t>Lindsay Henderson, North Highland College</w:t>
      </w:r>
    </w:p>
    <w:p w14:paraId="3BBDDB44" w14:textId="4E127ACA" w:rsidR="7A8F3415" w:rsidRPr="005E2BD6" w:rsidRDefault="7A8F3415" w:rsidP="005E2BD6">
      <w:pPr>
        <w:pStyle w:val="ListParagraph"/>
        <w:numPr>
          <w:ilvl w:val="0"/>
          <w:numId w:val="18"/>
        </w:numPr>
        <w:rPr>
          <w:rFonts w:cs="Calibri"/>
          <w:szCs w:val="24"/>
          <w:lang w:val="en-IE"/>
        </w:rPr>
      </w:pPr>
      <w:r w:rsidRPr="005E2BD6">
        <w:rPr>
          <w:rFonts w:cs="Calibri"/>
          <w:szCs w:val="24"/>
          <w:lang w:val="en-IE"/>
        </w:rPr>
        <w:t>Liz Cook, Inverness College</w:t>
      </w:r>
    </w:p>
    <w:p w14:paraId="17555256" w14:textId="5A9042ED" w:rsidR="7A8F3415" w:rsidRDefault="7A8F3415" w:rsidP="005E2BD6">
      <w:pPr>
        <w:pStyle w:val="ListParagraph"/>
        <w:numPr>
          <w:ilvl w:val="0"/>
          <w:numId w:val="18"/>
        </w:numPr>
      </w:pPr>
      <w:r w:rsidRPr="005E2BD6">
        <w:rPr>
          <w:rFonts w:cs="Calibri"/>
          <w:szCs w:val="24"/>
          <w:lang w:val="en-IE"/>
        </w:rPr>
        <w:t>Jessica Borley, Perth College</w:t>
      </w:r>
    </w:p>
    <w:p w14:paraId="5628ED37" w14:textId="7E7B371B" w:rsidR="7A8F3415" w:rsidRPr="005E2BD6" w:rsidRDefault="7A8F3415" w:rsidP="005E2BD6">
      <w:pPr>
        <w:pStyle w:val="ListParagraph"/>
        <w:numPr>
          <w:ilvl w:val="0"/>
          <w:numId w:val="18"/>
        </w:numPr>
        <w:rPr>
          <w:lang w:val="en-IE"/>
        </w:rPr>
      </w:pPr>
      <w:r w:rsidRPr="005E2BD6">
        <w:rPr>
          <w:rFonts w:cs="Calibri"/>
          <w:szCs w:val="24"/>
          <w:lang w:val="en-IE"/>
        </w:rPr>
        <w:t xml:space="preserve">Valerie Innes, </w:t>
      </w:r>
      <w:r w:rsidRPr="005E2BD6">
        <w:rPr>
          <w:lang w:val="en-IE"/>
        </w:rPr>
        <w:t>Executive Office</w:t>
      </w:r>
    </w:p>
    <w:p w14:paraId="3E9F9AFB" w14:textId="637794B6" w:rsidR="7A8F3415" w:rsidRPr="005E2BD6" w:rsidRDefault="7A8F3415" w:rsidP="005E2BD6">
      <w:pPr>
        <w:pStyle w:val="ListParagraph"/>
        <w:numPr>
          <w:ilvl w:val="0"/>
          <w:numId w:val="18"/>
        </w:numPr>
        <w:rPr>
          <w:lang w:val="en-IE"/>
        </w:rPr>
      </w:pPr>
      <w:r w:rsidRPr="005E2BD6">
        <w:rPr>
          <w:lang w:val="en-IE"/>
        </w:rPr>
        <w:t>Student Representation through HISA</w:t>
      </w:r>
    </w:p>
    <w:p w14:paraId="62BB93F6" w14:textId="177AB69E" w:rsidR="7A8F3415" w:rsidRDefault="7A8F3415" w:rsidP="7A8F3415">
      <w:pPr>
        <w:pStyle w:val="Heading1"/>
        <w:rPr>
          <w:lang w:val="en-IE"/>
        </w:rPr>
      </w:pPr>
      <w:r w:rsidRPr="7A8F3415">
        <w:rPr>
          <w:lang w:val="en-IE"/>
        </w:rPr>
        <w:lastRenderedPageBreak/>
        <w:t>Pedagogy</w:t>
      </w:r>
    </w:p>
    <w:p w14:paraId="7E8BA31A" w14:textId="64517D2E" w:rsidR="7A8F3415" w:rsidRPr="005E2BD6" w:rsidRDefault="7A8F3415" w:rsidP="005E2BD6">
      <w:pPr>
        <w:pStyle w:val="ListParagraph"/>
        <w:numPr>
          <w:ilvl w:val="0"/>
          <w:numId w:val="19"/>
        </w:numPr>
        <w:rPr>
          <w:lang w:val="en-IE"/>
        </w:rPr>
      </w:pPr>
      <w:r w:rsidRPr="005E2BD6">
        <w:rPr>
          <w:lang w:val="en-IE"/>
        </w:rPr>
        <w:t>Prof. Keith Smyth, LTA, Executive Office (</w:t>
      </w:r>
      <w:r w:rsidR="005E2BD6">
        <w:rPr>
          <w:lang w:val="en-IE"/>
        </w:rPr>
        <w:t>Lead</w:t>
      </w:r>
      <w:r w:rsidRPr="005E2BD6">
        <w:rPr>
          <w:lang w:val="en-IE"/>
        </w:rPr>
        <w:t>)</w:t>
      </w:r>
    </w:p>
    <w:p w14:paraId="16E9C834" w14:textId="6DBBD2CE" w:rsidR="00EF01D8" w:rsidRDefault="00EF01D8" w:rsidP="00EF01D8">
      <w:pPr>
        <w:pStyle w:val="ListParagraph"/>
        <w:numPr>
          <w:ilvl w:val="0"/>
          <w:numId w:val="19"/>
        </w:numPr>
        <w:rPr>
          <w:lang w:val="en-IE"/>
        </w:rPr>
      </w:pPr>
      <w:r>
        <w:t>Callum Stephen, H</w:t>
      </w:r>
      <w:r>
        <w:t>ISA</w:t>
      </w:r>
      <w:r>
        <w:t xml:space="preserve"> VPFE</w:t>
      </w:r>
    </w:p>
    <w:p w14:paraId="29BC2ADC" w14:textId="77777777" w:rsidR="00EF01D8" w:rsidRDefault="00EF01D8" w:rsidP="0078664F">
      <w:pPr>
        <w:pStyle w:val="ListParagraph"/>
        <w:numPr>
          <w:ilvl w:val="0"/>
          <w:numId w:val="19"/>
        </w:numPr>
      </w:pPr>
      <w:r>
        <w:t>Rona Campbell, recent graduate</w:t>
      </w:r>
    </w:p>
    <w:p w14:paraId="19D51A1B" w14:textId="65113B19" w:rsidR="00EF01D8" w:rsidRDefault="002C39B5" w:rsidP="00FB72D9">
      <w:pPr>
        <w:pStyle w:val="ListParagraph"/>
        <w:numPr>
          <w:ilvl w:val="0"/>
          <w:numId w:val="19"/>
        </w:numPr>
      </w:pPr>
      <w:r>
        <w:t xml:space="preserve">Dr </w:t>
      </w:r>
      <w:r w:rsidR="00EF01D8">
        <w:t>Helen Coker, IC UHI</w:t>
      </w:r>
    </w:p>
    <w:p w14:paraId="5DD20475" w14:textId="77777777" w:rsidR="00EF01D8" w:rsidRDefault="00EF01D8" w:rsidP="00044D25">
      <w:pPr>
        <w:pStyle w:val="ListParagraph"/>
        <w:numPr>
          <w:ilvl w:val="0"/>
          <w:numId w:val="19"/>
        </w:numPr>
      </w:pPr>
      <w:r>
        <w:t>Elaine Dalloway, EO</w:t>
      </w:r>
    </w:p>
    <w:p w14:paraId="3DABD7FD" w14:textId="2A1D562E" w:rsidR="00EF01D8" w:rsidRDefault="002C39B5" w:rsidP="00224DFF">
      <w:pPr>
        <w:pStyle w:val="ListParagraph"/>
        <w:numPr>
          <w:ilvl w:val="0"/>
          <w:numId w:val="19"/>
        </w:numPr>
      </w:pPr>
      <w:r>
        <w:t xml:space="preserve">Dr </w:t>
      </w:r>
      <w:r w:rsidR="00EF01D8">
        <w:t>Gareth Davies, LCC UHI</w:t>
      </w:r>
    </w:p>
    <w:p w14:paraId="40AAF6A6" w14:textId="77777777" w:rsidR="00EF01D8" w:rsidRDefault="00EF01D8" w:rsidP="009C78A5">
      <w:pPr>
        <w:pStyle w:val="ListParagraph"/>
        <w:numPr>
          <w:ilvl w:val="0"/>
          <w:numId w:val="19"/>
        </w:numPr>
      </w:pPr>
      <w:r>
        <w:t>Donald MacLean. PC UHI</w:t>
      </w:r>
    </w:p>
    <w:p w14:paraId="697F524E" w14:textId="77777777" w:rsidR="00EF01D8" w:rsidRDefault="00EF01D8" w:rsidP="00B120A9">
      <w:pPr>
        <w:pStyle w:val="ListParagraph"/>
        <w:numPr>
          <w:ilvl w:val="0"/>
          <w:numId w:val="19"/>
        </w:numPr>
      </w:pPr>
      <w:r>
        <w:t>Elizabeth McFarlane, AC UHI</w:t>
      </w:r>
    </w:p>
    <w:p w14:paraId="6B8A7723" w14:textId="77777777" w:rsidR="00EF01D8" w:rsidRDefault="00EF01D8" w:rsidP="00217798">
      <w:pPr>
        <w:pStyle w:val="ListParagraph"/>
        <w:numPr>
          <w:ilvl w:val="0"/>
          <w:numId w:val="19"/>
        </w:numPr>
      </w:pPr>
      <w:r>
        <w:t>Elizabeth McHugh, EO</w:t>
      </w:r>
    </w:p>
    <w:p w14:paraId="608B07B1" w14:textId="3C43681B" w:rsidR="00EF01D8" w:rsidRDefault="00EF01D8" w:rsidP="00217798">
      <w:pPr>
        <w:pStyle w:val="ListParagraph"/>
        <w:numPr>
          <w:ilvl w:val="0"/>
          <w:numId w:val="19"/>
        </w:numPr>
      </w:pPr>
      <w:r>
        <w:t xml:space="preserve">Prof </w:t>
      </w:r>
      <w:r>
        <w:t xml:space="preserve">Frank Rennie, LCC UHI </w:t>
      </w:r>
    </w:p>
    <w:p w14:paraId="1CEA948C" w14:textId="38FC5C59" w:rsidR="7A8F3415" w:rsidRPr="005E2BD6" w:rsidRDefault="002C39B5" w:rsidP="00EF01D8">
      <w:pPr>
        <w:pStyle w:val="ListParagraph"/>
        <w:numPr>
          <w:ilvl w:val="0"/>
          <w:numId w:val="19"/>
        </w:numPr>
        <w:rPr>
          <w:lang w:val="en-IE"/>
        </w:rPr>
      </w:pPr>
      <w:r>
        <w:t xml:space="preserve">Dr </w:t>
      </w:r>
      <w:r w:rsidR="00EF01D8">
        <w:t>Michael Smith, LCC UHI</w:t>
      </w:r>
    </w:p>
    <w:p w14:paraId="1429C7C5" w14:textId="2FA48E25" w:rsidR="7A8F3415" w:rsidRDefault="7A8F3415" w:rsidP="7A8F3415">
      <w:pPr>
        <w:pStyle w:val="Heading1"/>
        <w:rPr>
          <w:lang w:val="en-IE"/>
        </w:rPr>
      </w:pPr>
      <w:r w:rsidRPr="7A8F3415">
        <w:rPr>
          <w:lang w:val="en-US"/>
        </w:rPr>
        <w:t xml:space="preserve">Canvas demonstration Glasgow School of Art (GSA) </w:t>
      </w:r>
      <w:r w:rsidRPr="7A8F3415">
        <w:rPr>
          <w:lang w:val="en-IE"/>
        </w:rPr>
        <w:t>(APUC Vangard Client)</w:t>
      </w:r>
    </w:p>
    <w:p w14:paraId="358B33CE" w14:textId="7D6EC4A7" w:rsidR="7A8F3415" w:rsidRDefault="7A8F3415" w:rsidP="7A8F3415">
      <w:pPr>
        <w:rPr>
          <w:lang w:val="en-IE"/>
        </w:rPr>
      </w:pPr>
      <w:r w:rsidRPr="7A8F3415">
        <w:rPr>
          <w:lang w:val="en-IE"/>
        </w:rPr>
        <w:t>Andy Brown and John Smith attended a Presentation at Glasgow School of Art detailing the implementation experience for Stirling University and Glasgow School of Art move from Blackboard to Canvas – GSA were the APUC Vangard institution for the VLE Framework and through the Framework Agreement selected Canvas as their institutional VLE.  Their experience was positive although they had some issues with migration of legacy materials from Blackboard. The feedback from staff about the new learning environment was positive and engagement was high. Stirling University took a fast-track approach to implementing and managing the move from Blackboard to Canvas in just six months; this included the formal procurement process.  They went live in this academic year and generally the feedback was positive.</w:t>
      </w:r>
    </w:p>
    <w:p w14:paraId="01F87F15" w14:textId="34F78671" w:rsidR="7A8F3415" w:rsidRDefault="7A8F3415" w:rsidP="7A8F3415">
      <w:r w:rsidRPr="7A8F3415">
        <w:rPr>
          <w:rFonts w:cs="Calibri"/>
          <w:szCs w:val="24"/>
          <w:lang w:val="en-US"/>
        </w:rPr>
        <w:t>GSA Migrated material from Blackboard to Canvas while Stirling took the decision not to move any content from their legacy environment in to Canvas. At GSA their migration success rate was about 50% of the corpus. Manual migration was required to sort through various issues e.g. extremely large files and file structures with multiple embedded folders. Although Stirling did not formally migrate materials for staff they ran a test technical migration that demonstrated that a very small number of modules required additional manual handling. Both projects owners reported generally positive feedback from users and a high level of satisfaction with their interactions with the Vendor (Canvas).</w:t>
      </w:r>
    </w:p>
    <w:p w14:paraId="0B9D5513" w14:textId="31B5FF30" w:rsidR="7A8F3415" w:rsidRDefault="00292055" w:rsidP="7A8F3415">
      <w:r>
        <w:rPr>
          <w:rFonts w:cs="Calibri"/>
          <w:szCs w:val="24"/>
          <w:lang w:val="en-US"/>
        </w:rPr>
        <w:t xml:space="preserve">The University of </w:t>
      </w:r>
      <w:r w:rsidR="7A8F3415" w:rsidRPr="7A8F3415">
        <w:rPr>
          <w:rFonts w:cs="Calibri"/>
          <w:szCs w:val="24"/>
          <w:lang w:val="en-US"/>
        </w:rPr>
        <w:t>Stirling’s decision not to migrate was to ensure deletion of years of old material in their VLE. UHI students have also reported old material in Blackboard modules – the Quality work group will be considering this issue.</w:t>
      </w:r>
    </w:p>
    <w:p w14:paraId="67BC1B67" w14:textId="1CBF3E10" w:rsidR="7A8F3415" w:rsidRDefault="7A8F3415" w:rsidP="7A8F3415">
      <w:r w:rsidRPr="7A8F3415">
        <w:rPr>
          <w:rFonts w:cs="Calibri"/>
          <w:szCs w:val="24"/>
          <w:lang w:val="en-US"/>
        </w:rPr>
        <w:t xml:space="preserve">Communications and student engagement in the process were issues for both projects. Many staff at Stirling for example, despite receiving extensive communication throughout </w:t>
      </w:r>
      <w:r w:rsidRPr="7A8F3415">
        <w:rPr>
          <w:rFonts w:cs="Calibri"/>
          <w:szCs w:val="24"/>
          <w:lang w:val="en-US"/>
        </w:rPr>
        <w:lastRenderedPageBreak/>
        <w:t>the project, did not understand the timeframe and delayed their engagement. Stirling are now moving into the second phase of their project regarding staff culture change and taking full advantage of the new VLE and its functionality.</w:t>
      </w:r>
    </w:p>
    <w:p w14:paraId="12AD3BF1" w14:textId="4A9418CC" w:rsidR="7A8F3415" w:rsidRDefault="7A8F3415" w:rsidP="7A8F3415">
      <w:pPr>
        <w:pStyle w:val="Heading1"/>
        <w:rPr>
          <w:lang w:val="en-IE"/>
        </w:rPr>
      </w:pPr>
      <w:r w:rsidRPr="7A8F3415">
        <w:rPr>
          <w:lang w:val="en-IE"/>
        </w:rPr>
        <w:t>Procurement</w:t>
      </w:r>
    </w:p>
    <w:p w14:paraId="382F566C" w14:textId="5D345B8B" w:rsidR="7A8F3415" w:rsidRDefault="7A8F3415" w:rsidP="7A8F3415">
      <w:pPr>
        <w:rPr>
          <w:lang w:val="en-IE"/>
        </w:rPr>
      </w:pPr>
      <w:r w:rsidRPr="7A8F3415">
        <w:rPr>
          <w:lang w:val="en-IE"/>
        </w:rPr>
        <w:t>UHI has received agreement from APUC that they will support us through the formal Procurement Process. Odette Ashman, Procurement Manager with APUC will assist the university through the formal procurement process early in 2018.</w:t>
      </w:r>
    </w:p>
    <w:p w14:paraId="030580E1" w14:textId="6498E952" w:rsidR="7A8F3415" w:rsidRDefault="7A8F3415" w:rsidP="7A8F3415">
      <w:pPr>
        <w:pStyle w:val="Heading1"/>
        <w:rPr>
          <w:lang w:val="en-IE"/>
        </w:rPr>
      </w:pPr>
      <w:r w:rsidRPr="7A8F3415">
        <w:rPr>
          <w:lang w:val="en-IE"/>
        </w:rPr>
        <w:t xml:space="preserve">Changes to project timeline </w:t>
      </w:r>
    </w:p>
    <w:p w14:paraId="1C8DEDB9" w14:textId="0B6EBD57" w:rsidR="7A8F3415" w:rsidRDefault="7A8F3415" w:rsidP="7A8F3415">
      <w:pPr>
        <w:rPr>
          <w:rFonts w:cs="Calibri"/>
          <w:szCs w:val="24"/>
          <w:lang w:val="en-US"/>
        </w:rPr>
      </w:pPr>
      <w:r w:rsidRPr="7A8F3415">
        <w:rPr>
          <w:rFonts w:cs="Calibri"/>
          <w:szCs w:val="24"/>
          <w:lang w:val="en-US"/>
        </w:rPr>
        <w:t>At the request of HISA, the project timeline has been extended to address issues of lack of student engagement. This has moved the timeline by two months, reducing the period required for staff development: Mon 10</w:t>
      </w:r>
      <w:r w:rsidRPr="7A8F3415">
        <w:rPr>
          <w:rFonts w:cs="Calibri"/>
          <w:szCs w:val="24"/>
          <w:vertAlign w:val="superscript"/>
          <w:lang w:val="en-US"/>
        </w:rPr>
        <w:t>th</w:t>
      </w:r>
      <w:r w:rsidRPr="7A8F3415">
        <w:rPr>
          <w:rFonts w:cs="Calibri"/>
          <w:szCs w:val="24"/>
          <w:lang w:val="en-US"/>
        </w:rPr>
        <w:t xml:space="preserve"> September 2018 – Fri 28</w:t>
      </w:r>
      <w:r w:rsidRPr="7A8F3415">
        <w:rPr>
          <w:rFonts w:cs="Calibri"/>
          <w:szCs w:val="24"/>
          <w:vertAlign w:val="superscript"/>
          <w:lang w:val="en-US"/>
        </w:rPr>
        <w:t>th</w:t>
      </w:r>
      <w:r w:rsidRPr="7A8F3415">
        <w:rPr>
          <w:rFonts w:cs="Calibri"/>
          <w:szCs w:val="24"/>
          <w:lang w:val="en-US"/>
        </w:rPr>
        <w:t xml:space="preserve"> June 2019. This will not impact on the new VLE start date of 1</w:t>
      </w:r>
      <w:r w:rsidRPr="7A8F3415">
        <w:rPr>
          <w:rFonts w:cs="Calibri"/>
          <w:szCs w:val="24"/>
          <w:vertAlign w:val="superscript"/>
          <w:lang w:val="en-US"/>
        </w:rPr>
        <w:t>st</w:t>
      </w:r>
      <w:r w:rsidRPr="7A8F3415">
        <w:rPr>
          <w:rFonts w:cs="Calibri"/>
          <w:szCs w:val="24"/>
          <w:lang w:val="en-US"/>
        </w:rPr>
        <w:t xml:space="preserve"> August 2019.</w:t>
      </w:r>
    </w:p>
    <w:p w14:paraId="32FE8051" w14:textId="2B945E0F" w:rsidR="7A8F3415" w:rsidRDefault="7A8F3415" w:rsidP="7A8F3415">
      <w:pPr>
        <w:pStyle w:val="Heading1"/>
        <w:rPr>
          <w:lang w:val="en-IE"/>
        </w:rPr>
      </w:pPr>
      <w:r w:rsidRPr="7A8F3415">
        <w:rPr>
          <w:lang w:val="en-IE"/>
        </w:rPr>
        <w:t xml:space="preserve">Online EDUCA Conference Berlin, December 2017 </w:t>
      </w:r>
    </w:p>
    <w:p w14:paraId="2BBC27CE" w14:textId="0B569AC5" w:rsidR="7A8F3415" w:rsidRDefault="7A8F3415" w:rsidP="7A8F3415">
      <w:pPr>
        <w:rPr>
          <w:lang w:val="en-IE"/>
        </w:rPr>
      </w:pPr>
      <w:r w:rsidRPr="7A8F3415">
        <w:rPr>
          <w:lang w:val="en-IE"/>
        </w:rPr>
        <w:t xml:space="preserve">John Smith attended the online EDUCA Conference in Belin in December and met with Blackboard, Canvas, D2L, and Synergy Learning (Moodle).  The four vendors presented overviews of their products and detailing the roadmap for each. </w:t>
      </w:r>
    </w:p>
    <w:p w14:paraId="17CAC0CA" w14:textId="0DF67E45" w:rsidR="7A8F3415" w:rsidRDefault="7A8F3415" w:rsidP="7A8F3415">
      <w:pPr>
        <w:pStyle w:val="Heading1"/>
        <w:rPr>
          <w:lang w:val="en-IE"/>
        </w:rPr>
      </w:pPr>
      <w:r w:rsidRPr="7A8F3415">
        <w:rPr>
          <w:lang w:val="en-IE"/>
        </w:rPr>
        <w:t>Communications</w:t>
      </w:r>
    </w:p>
    <w:p w14:paraId="5E033FD8" w14:textId="393FDD52" w:rsidR="7A8F3415" w:rsidRDefault="7A8F3415" w:rsidP="7A8F3415">
      <w:pPr>
        <w:rPr>
          <w:lang w:val="en-IE"/>
        </w:rPr>
      </w:pPr>
      <w:r w:rsidRPr="7A8F3415">
        <w:rPr>
          <w:lang w:val="en-IE"/>
        </w:rPr>
        <w:t xml:space="preserve">Staff receive project updates through Yammer and a public </w:t>
      </w:r>
      <w:r w:rsidRPr="7A8F3415">
        <w:rPr>
          <w:rFonts w:cs="Calibri"/>
          <w:szCs w:val="24"/>
          <w:lang w:val="en-IE"/>
        </w:rPr>
        <w:t xml:space="preserve">project website has been created: </w:t>
      </w:r>
      <w:hyperlink r:id="rId19">
        <w:r w:rsidRPr="7A8F3415">
          <w:rPr>
            <w:rStyle w:val="Hyperlink"/>
            <w:rFonts w:cs="Calibri"/>
            <w:szCs w:val="24"/>
            <w:lang w:val="en-IE"/>
          </w:rPr>
          <w:t>https://mahara.uhi.ac.uk/view/view.php?id=31325</w:t>
        </w:r>
      </w:hyperlink>
      <w:r w:rsidRPr="7A8F3415">
        <w:rPr>
          <w:rFonts w:cs="Calibri"/>
          <w:szCs w:val="24"/>
          <w:lang w:val="en-IE"/>
        </w:rPr>
        <w:t>.</w:t>
      </w:r>
    </w:p>
    <w:p w14:paraId="7E2C6D12" w14:textId="77777777" w:rsidR="005E2BD6" w:rsidRDefault="005E2BD6" w:rsidP="096585F5">
      <w:pPr>
        <w:rPr>
          <w:lang w:val="en-IE"/>
        </w:rPr>
      </w:pPr>
    </w:p>
    <w:p w14:paraId="43A124AC" w14:textId="64752C2B" w:rsidR="0097732C" w:rsidRPr="00BD184B" w:rsidRDefault="096585F5" w:rsidP="096585F5">
      <w:pPr>
        <w:rPr>
          <w:lang w:val="en-IE"/>
        </w:rPr>
      </w:pPr>
      <w:r w:rsidRPr="096585F5">
        <w:rPr>
          <w:lang w:val="en-IE"/>
        </w:rPr>
        <w:t>For further information please contact Communications</w:t>
      </w:r>
      <w:r w:rsidR="00FE3C96">
        <w:rPr>
          <w:lang w:val="en-IE"/>
        </w:rPr>
        <w:t xml:space="preserve"> </w:t>
      </w:r>
      <w:hyperlink r:id="rId20" w:history="1">
        <w:r w:rsidR="00FE3C96" w:rsidRPr="00520D3A">
          <w:rPr>
            <w:rStyle w:val="Hyperlink"/>
            <w:lang w:val="en-IE"/>
          </w:rPr>
          <w:t>communications@uhi.ac.uk</w:t>
        </w:r>
      </w:hyperlink>
      <w:r w:rsidR="00FE3C96">
        <w:rPr>
          <w:lang w:val="en-IE"/>
        </w:rPr>
        <w:t xml:space="preserve">. </w:t>
      </w:r>
    </w:p>
    <w:sectPr w:rsidR="0097732C" w:rsidRPr="00BD184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5BE7A" w14:textId="77777777" w:rsidR="007F4D56" w:rsidRDefault="007F4D56" w:rsidP="00C82449">
      <w:r>
        <w:separator/>
      </w:r>
    </w:p>
  </w:endnote>
  <w:endnote w:type="continuationSeparator" w:id="0">
    <w:p w14:paraId="0BAC1D47" w14:textId="77777777" w:rsidR="007F4D56" w:rsidRDefault="007F4D56" w:rsidP="00C82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77BE" w14:textId="77777777" w:rsidR="00C82449" w:rsidRPr="00237227" w:rsidRDefault="00C82449" w:rsidP="00C82449">
    <w:pPr>
      <w:pStyle w:val="Footer"/>
      <w:pBdr>
        <w:top w:val="single" w:sz="4" w:space="1" w:color="auto"/>
      </w:pBdr>
    </w:pPr>
    <w:r w:rsidRPr="00237227">
      <w:t>Copyright Learning and Teaching, University of the Highlands and Islands, 201</w:t>
    </w:r>
    <w:r w:rsidR="00375F30">
      <w:t>7</w:t>
    </w:r>
  </w:p>
  <w:p w14:paraId="189599A6" w14:textId="4A57854D" w:rsidR="00C82449" w:rsidRPr="00C82449" w:rsidRDefault="00C82449" w:rsidP="00C82449">
    <w:pPr>
      <w:pStyle w:val="Footer"/>
    </w:pPr>
    <w:r w:rsidRPr="00237227">
      <w:t xml:space="preserve">Web: </w:t>
    </w:r>
    <w:hyperlink r:id="rId1" w:history="1">
      <w:r w:rsidRPr="00237227">
        <w:rPr>
          <w:rStyle w:val="Hyperlink"/>
        </w:rPr>
        <w:t>http://intranet.uhi.ac.uk/learning-and-teaching</w:t>
      </w:r>
    </w:hyperlink>
    <w:r w:rsidRPr="00237227">
      <w:t xml:space="preserve"> </w:t>
    </w:r>
    <w:r w:rsidRPr="00237227">
      <w:rPr>
        <w:b/>
      </w:rPr>
      <w:sym w:font="Wingdings" w:char="F02B"/>
    </w:r>
    <w:r w:rsidRPr="00237227">
      <w:t xml:space="preserve"> </w:t>
    </w:r>
    <w:hyperlink r:id="rId2" w:history="1">
      <w:r w:rsidRPr="00237227">
        <w:rPr>
          <w:rStyle w:val="Hyperlink"/>
        </w:rPr>
        <w:t>LT@uhi.ac.uk</w:t>
      </w:r>
    </w:hyperlink>
    <w:r>
      <w:tab/>
    </w:r>
    <w:r w:rsidRPr="002B6160">
      <w:t xml:space="preserve">Page </w:t>
    </w:r>
    <w:r w:rsidRPr="002B6160">
      <w:fldChar w:fldCharType="begin"/>
    </w:r>
    <w:r w:rsidRPr="002B6160">
      <w:instrText xml:space="preserve"> PAGE  \* Arabic  \* MERGEFORMAT </w:instrText>
    </w:r>
    <w:r w:rsidRPr="002B6160">
      <w:fldChar w:fldCharType="separate"/>
    </w:r>
    <w:r w:rsidR="003767A5">
      <w:rPr>
        <w:noProof/>
      </w:rPr>
      <w:t>1</w:t>
    </w:r>
    <w:r w:rsidRPr="002B6160">
      <w:fldChar w:fldCharType="end"/>
    </w:r>
    <w:r w:rsidRPr="002B6160">
      <w:t xml:space="preserve"> of </w:t>
    </w:r>
    <w:r w:rsidR="003767A5">
      <w:fldChar w:fldCharType="begin"/>
    </w:r>
    <w:r w:rsidR="003767A5">
      <w:instrText xml:space="preserve"> NUMPAGES  \* Arabic  \* MERGEFORMAT </w:instrText>
    </w:r>
    <w:r w:rsidR="003767A5">
      <w:fldChar w:fldCharType="separate"/>
    </w:r>
    <w:r w:rsidR="003767A5">
      <w:rPr>
        <w:noProof/>
      </w:rPr>
      <w:t>5</w:t>
    </w:r>
    <w:r w:rsidR="003767A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9392F" w14:textId="77777777" w:rsidR="007F4D56" w:rsidRDefault="007F4D56" w:rsidP="00C82449">
      <w:r>
        <w:separator/>
      </w:r>
    </w:p>
  </w:footnote>
  <w:footnote w:type="continuationSeparator" w:id="0">
    <w:p w14:paraId="66661413" w14:textId="77777777" w:rsidR="007F4D56" w:rsidRDefault="007F4D56" w:rsidP="00C82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07"/>
    </w:tblGrid>
    <w:tr w:rsidR="00C82449" w:rsidRPr="00C82449" w14:paraId="41DCC451" w14:textId="77777777" w:rsidTr="00522695">
      <w:tc>
        <w:tcPr>
          <w:tcW w:w="3119" w:type="dxa"/>
        </w:tcPr>
        <w:p w14:paraId="68BB9A99" w14:textId="77777777" w:rsidR="00C82449" w:rsidRPr="00C82449" w:rsidRDefault="00C82449" w:rsidP="00C82449">
          <w:pPr>
            <w:pStyle w:val="Header"/>
          </w:pPr>
          <w:r w:rsidRPr="00C82449">
            <w:rPr>
              <w:noProof/>
              <w:lang w:eastAsia="en-GB"/>
            </w:rPr>
            <w:drawing>
              <wp:inline distT="0" distB="0" distL="0" distR="0" wp14:anchorId="2E0226F5" wp14:editId="239D552E">
                <wp:extent cx="1634980" cy="518160"/>
                <wp:effectExtent l="0" t="0" r="0" b="0"/>
                <wp:docPr id="3" name="Picture 1" descr="Purple diagram of mountains and sea&#10;&#10;Logo text: University of the Highlands and Islands, Executive Office, Ness Walk, INVERNESS IV3 5SQ&#10;&#10;Oilthigh na Gàidhealtachd agus nan Eilean, Slighe Nis, Inbhir Nis IV3 5SQ&#10;&#10;" title="U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I Logo_CMYK_Sm.jpg"/>
                        <pic:cNvPicPr/>
                      </pic:nvPicPr>
                      <pic:blipFill>
                        <a:blip r:embed="rId1" cstate="print"/>
                        <a:stretch>
                          <a:fillRect/>
                        </a:stretch>
                      </pic:blipFill>
                      <pic:spPr>
                        <a:xfrm>
                          <a:off x="0" y="0"/>
                          <a:ext cx="1645919" cy="521627"/>
                        </a:xfrm>
                        <a:prstGeom prst="rect">
                          <a:avLst/>
                        </a:prstGeom>
                      </pic:spPr>
                    </pic:pic>
                  </a:graphicData>
                </a:graphic>
              </wp:inline>
            </w:drawing>
          </w:r>
        </w:p>
      </w:tc>
      <w:tc>
        <w:tcPr>
          <w:tcW w:w="5907" w:type="dxa"/>
          <w:vAlign w:val="bottom"/>
        </w:tcPr>
        <w:p w14:paraId="2575C69E" w14:textId="7E2A1255" w:rsidR="00C82449" w:rsidRPr="00C82449" w:rsidRDefault="00511E9A" w:rsidP="007846C3">
          <w:pPr>
            <w:pStyle w:val="Header"/>
          </w:pPr>
          <w:r>
            <w:t xml:space="preserve">VLE review </w:t>
          </w:r>
          <w:r w:rsidR="007846C3">
            <w:t>news</w:t>
          </w:r>
          <w:r w:rsidR="00F91C14">
            <w:t>, December 2017</w:t>
          </w:r>
        </w:p>
      </w:tc>
    </w:tr>
  </w:tbl>
  <w:p w14:paraId="09416062" w14:textId="77777777" w:rsidR="00C82449" w:rsidRPr="00A66020" w:rsidRDefault="00C82449" w:rsidP="00C8244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54A"/>
    <w:multiLevelType w:val="hybridMultilevel"/>
    <w:tmpl w:val="DC1A6E82"/>
    <w:lvl w:ilvl="0" w:tplc="DC5A210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2153F"/>
    <w:multiLevelType w:val="hybridMultilevel"/>
    <w:tmpl w:val="B25AB6E6"/>
    <w:lvl w:ilvl="0" w:tplc="43A2216E">
      <w:start w:val="1"/>
      <w:numFmt w:val="bullet"/>
      <w:lvlText w:val=""/>
      <w:lvlJc w:val="left"/>
      <w:pPr>
        <w:ind w:left="720" w:hanging="360"/>
      </w:pPr>
      <w:rPr>
        <w:rFonts w:ascii="Symbol" w:hAnsi="Symbol" w:hint="default"/>
      </w:rPr>
    </w:lvl>
    <w:lvl w:ilvl="1" w:tplc="CC96198C">
      <w:start w:val="1"/>
      <w:numFmt w:val="bullet"/>
      <w:lvlText w:val="o"/>
      <w:lvlJc w:val="left"/>
      <w:pPr>
        <w:ind w:left="1440" w:hanging="360"/>
      </w:pPr>
      <w:rPr>
        <w:rFonts w:ascii="Courier New" w:hAnsi="Courier New" w:hint="default"/>
      </w:rPr>
    </w:lvl>
    <w:lvl w:ilvl="2" w:tplc="7D3A8EC0">
      <w:start w:val="1"/>
      <w:numFmt w:val="bullet"/>
      <w:lvlText w:val=""/>
      <w:lvlJc w:val="left"/>
      <w:pPr>
        <w:ind w:left="2160" w:hanging="360"/>
      </w:pPr>
      <w:rPr>
        <w:rFonts w:ascii="Wingdings" w:hAnsi="Wingdings" w:hint="default"/>
      </w:rPr>
    </w:lvl>
    <w:lvl w:ilvl="3" w:tplc="C2E20424">
      <w:start w:val="1"/>
      <w:numFmt w:val="bullet"/>
      <w:lvlText w:val=""/>
      <w:lvlJc w:val="left"/>
      <w:pPr>
        <w:ind w:left="2880" w:hanging="360"/>
      </w:pPr>
      <w:rPr>
        <w:rFonts w:ascii="Symbol" w:hAnsi="Symbol" w:hint="default"/>
      </w:rPr>
    </w:lvl>
    <w:lvl w:ilvl="4" w:tplc="34A06C14">
      <w:start w:val="1"/>
      <w:numFmt w:val="bullet"/>
      <w:lvlText w:val="o"/>
      <w:lvlJc w:val="left"/>
      <w:pPr>
        <w:ind w:left="3600" w:hanging="360"/>
      </w:pPr>
      <w:rPr>
        <w:rFonts w:ascii="Courier New" w:hAnsi="Courier New" w:hint="default"/>
      </w:rPr>
    </w:lvl>
    <w:lvl w:ilvl="5" w:tplc="9CCA5A02">
      <w:start w:val="1"/>
      <w:numFmt w:val="bullet"/>
      <w:lvlText w:val=""/>
      <w:lvlJc w:val="left"/>
      <w:pPr>
        <w:ind w:left="4320" w:hanging="360"/>
      </w:pPr>
      <w:rPr>
        <w:rFonts w:ascii="Wingdings" w:hAnsi="Wingdings" w:hint="default"/>
      </w:rPr>
    </w:lvl>
    <w:lvl w:ilvl="6" w:tplc="53148638">
      <w:start w:val="1"/>
      <w:numFmt w:val="bullet"/>
      <w:lvlText w:val=""/>
      <w:lvlJc w:val="left"/>
      <w:pPr>
        <w:ind w:left="5040" w:hanging="360"/>
      </w:pPr>
      <w:rPr>
        <w:rFonts w:ascii="Symbol" w:hAnsi="Symbol" w:hint="default"/>
      </w:rPr>
    </w:lvl>
    <w:lvl w:ilvl="7" w:tplc="B15823EE">
      <w:start w:val="1"/>
      <w:numFmt w:val="bullet"/>
      <w:lvlText w:val="o"/>
      <w:lvlJc w:val="left"/>
      <w:pPr>
        <w:ind w:left="5760" w:hanging="360"/>
      </w:pPr>
      <w:rPr>
        <w:rFonts w:ascii="Courier New" w:hAnsi="Courier New" w:hint="default"/>
      </w:rPr>
    </w:lvl>
    <w:lvl w:ilvl="8" w:tplc="C84454EA">
      <w:start w:val="1"/>
      <w:numFmt w:val="bullet"/>
      <w:lvlText w:val=""/>
      <w:lvlJc w:val="left"/>
      <w:pPr>
        <w:ind w:left="6480" w:hanging="360"/>
      </w:pPr>
      <w:rPr>
        <w:rFonts w:ascii="Wingdings" w:hAnsi="Wingdings" w:hint="default"/>
      </w:rPr>
    </w:lvl>
  </w:abstractNum>
  <w:abstractNum w:abstractNumId="2" w15:restartNumberingAfterBreak="0">
    <w:nsid w:val="12992808"/>
    <w:multiLevelType w:val="hybridMultilevel"/>
    <w:tmpl w:val="0344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32401"/>
    <w:multiLevelType w:val="hybridMultilevel"/>
    <w:tmpl w:val="030410DC"/>
    <w:lvl w:ilvl="0" w:tplc="1ADE3F2A">
      <w:start w:val="1"/>
      <w:numFmt w:val="decimal"/>
      <w:lvlText w:val="%1."/>
      <w:lvlJc w:val="left"/>
      <w:pPr>
        <w:ind w:left="720" w:hanging="360"/>
      </w:pPr>
    </w:lvl>
    <w:lvl w:ilvl="1" w:tplc="ABA2E2B6">
      <w:start w:val="1"/>
      <w:numFmt w:val="lowerLetter"/>
      <w:lvlText w:val="%2."/>
      <w:lvlJc w:val="left"/>
      <w:pPr>
        <w:ind w:left="1440" w:hanging="360"/>
      </w:pPr>
    </w:lvl>
    <w:lvl w:ilvl="2" w:tplc="E8F0C9A8">
      <w:start w:val="1"/>
      <w:numFmt w:val="lowerRoman"/>
      <w:lvlText w:val="%3."/>
      <w:lvlJc w:val="right"/>
      <w:pPr>
        <w:ind w:left="2160" w:hanging="180"/>
      </w:pPr>
    </w:lvl>
    <w:lvl w:ilvl="3" w:tplc="B50285D4">
      <w:start w:val="1"/>
      <w:numFmt w:val="decimal"/>
      <w:lvlText w:val="%4."/>
      <w:lvlJc w:val="left"/>
      <w:pPr>
        <w:ind w:left="2880" w:hanging="360"/>
      </w:pPr>
    </w:lvl>
    <w:lvl w:ilvl="4" w:tplc="8C1C97E0">
      <w:start w:val="1"/>
      <w:numFmt w:val="lowerLetter"/>
      <w:lvlText w:val="%5."/>
      <w:lvlJc w:val="left"/>
      <w:pPr>
        <w:ind w:left="3600" w:hanging="360"/>
      </w:pPr>
    </w:lvl>
    <w:lvl w:ilvl="5" w:tplc="0A64E978">
      <w:start w:val="1"/>
      <w:numFmt w:val="lowerRoman"/>
      <w:lvlText w:val="%6."/>
      <w:lvlJc w:val="right"/>
      <w:pPr>
        <w:ind w:left="4320" w:hanging="180"/>
      </w:pPr>
    </w:lvl>
    <w:lvl w:ilvl="6" w:tplc="5740C784">
      <w:start w:val="1"/>
      <w:numFmt w:val="decimal"/>
      <w:lvlText w:val="%7."/>
      <w:lvlJc w:val="left"/>
      <w:pPr>
        <w:ind w:left="5040" w:hanging="360"/>
      </w:pPr>
    </w:lvl>
    <w:lvl w:ilvl="7" w:tplc="936C0CDA">
      <w:start w:val="1"/>
      <w:numFmt w:val="lowerLetter"/>
      <w:lvlText w:val="%8."/>
      <w:lvlJc w:val="left"/>
      <w:pPr>
        <w:ind w:left="5760" w:hanging="360"/>
      </w:pPr>
    </w:lvl>
    <w:lvl w:ilvl="8" w:tplc="5352E7F2">
      <w:start w:val="1"/>
      <w:numFmt w:val="lowerRoman"/>
      <w:lvlText w:val="%9."/>
      <w:lvlJc w:val="right"/>
      <w:pPr>
        <w:ind w:left="6480" w:hanging="180"/>
      </w:pPr>
    </w:lvl>
  </w:abstractNum>
  <w:abstractNum w:abstractNumId="4" w15:restartNumberingAfterBreak="0">
    <w:nsid w:val="28A86593"/>
    <w:multiLevelType w:val="hybridMultilevel"/>
    <w:tmpl w:val="99D052C4"/>
    <w:lvl w:ilvl="0" w:tplc="238C1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4B3CDA"/>
    <w:multiLevelType w:val="hybridMultilevel"/>
    <w:tmpl w:val="5DE6D9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671C48"/>
    <w:multiLevelType w:val="hybridMultilevel"/>
    <w:tmpl w:val="5F664AEC"/>
    <w:lvl w:ilvl="0" w:tplc="912E240C">
      <w:start w:val="1"/>
      <w:numFmt w:val="decimal"/>
      <w:lvlText w:val="%1."/>
      <w:lvlJc w:val="left"/>
      <w:pPr>
        <w:ind w:left="720" w:hanging="360"/>
      </w:pPr>
    </w:lvl>
    <w:lvl w:ilvl="1" w:tplc="542A5200">
      <w:start w:val="1"/>
      <w:numFmt w:val="lowerLetter"/>
      <w:lvlText w:val="%2."/>
      <w:lvlJc w:val="left"/>
      <w:pPr>
        <w:ind w:left="1440" w:hanging="360"/>
      </w:pPr>
    </w:lvl>
    <w:lvl w:ilvl="2" w:tplc="4B1CD06C">
      <w:start w:val="1"/>
      <w:numFmt w:val="lowerRoman"/>
      <w:lvlText w:val="%3."/>
      <w:lvlJc w:val="right"/>
      <w:pPr>
        <w:ind w:left="2160" w:hanging="180"/>
      </w:pPr>
    </w:lvl>
    <w:lvl w:ilvl="3" w:tplc="4E06CC72">
      <w:start w:val="1"/>
      <w:numFmt w:val="decimal"/>
      <w:lvlText w:val="%4."/>
      <w:lvlJc w:val="left"/>
      <w:pPr>
        <w:ind w:left="2880" w:hanging="360"/>
      </w:pPr>
    </w:lvl>
    <w:lvl w:ilvl="4" w:tplc="E128548E">
      <w:start w:val="1"/>
      <w:numFmt w:val="lowerLetter"/>
      <w:lvlText w:val="%5."/>
      <w:lvlJc w:val="left"/>
      <w:pPr>
        <w:ind w:left="3600" w:hanging="360"/>
      </w:pPr>
    </w:lvl>
    <w:lvl w:ilvl="5" w:tplc="4600C2AA">
      <w:start w:val="1"/>
      <w:numFmt w:val="lowerRoman"/>
      <w:lvlText w:val="%6."/>
      <w:lvlJc w:val="right"/>
      <w:pPr>
        <w:ind w:left="4320" w:hanging="180"/>
      </w:pPr>
    </w:lvl>
    <w:lvl w:ilvl="6" w:tplc="68F02CEC">
      <w:start w:val="1"/>
      <w:numFmt w:val="decimal"/>
      <w:lvlText w:val="%7."/>
      <w:lvlJc w:val="left"/>
      <w:pPr>
        <w:ind w:left="5040" w:hanging="360"/>
      </w:pPr>
    </w:lvl>
    <w:lvl w:ilvl="7" w:tplc="B072AA1A">
      <w:start w:val="1"/>
      <w:numFmt w:val="lowerLetter"/>
      <w:lvlText w:val="%8."/>
      <w:lvlJc w:val="left"/>
      <w:pPr>
        <w:ind w:left="5760" w:hanging="360"/>
      </w:pPr>
    </w:lvl>
    <w:lvl w:ilvl="8" w:tplc="42DC745A">
      <w:start w:val="1"/>
      <w:numFmt w:val="lowerRoman"/>
      <w:lvlText w:val="%9."/>
      <w:lvlJc w:val="right"/>
      <w:pPr>
        <w:ind w:left="6480" w:hanging="180"/>
      </w:pPr>
    </w:lvl>
  </w:abstractNum>
  <w:abstractNum w:abstractNumId="7" w15:restartNumberingAfterBreak="0">
    <w:nsid w:val="48DE29C0"/>
    <w:multiLevelType w:val="hybridMultilevel"/>
    <w:tmpl w:val="E08275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E45D71"/>
    <w:multiLevelType w:val="hybridMultilevel"/>
    <w:tmpl w:val="20DE6A9E"/>
    <w:lvl w:ilvl="0" w:tplc="89120112">
      <w:start w:val="1"/>
      <w:numFmt w:val="decimal"/>
      <w:lvlText w:val="%1."/>
      <w:lvlJc w:val="left"/>
      <w:pPr>
        <w:ind w:left="720" w:hanging="360"/>
      </w:pPr>
    </w:lvl>
    <w:lvl w:ilvl="1" w:tplc="6E40F6C4">
      <w:start w:val="1"/>
      <w:numFmt w:val="lowerLetter"/>
      <w:lvlText w:val="%2."/>
      <w:lvlJc w:val="left"/>
      <w:pPr>
        <w:ind w:left="1440" w:hanging="360"/>
      </w:pPr>
    </w:lvl>
    <w:lvl w:ilvl="2" w:tplc="78385A24">
      <w:start w:val="1"/>
      <w:numFmt w:val="lowerRoman"/>
      <w:lvlText w:val="%3."/>
      <w:lvlJc w:val="right"/>
      <w:pPr>
        <w:ind w:left="2160" w:hanging="180"/>
      </w:pPr>
    </w:lvl>
    <w:lvl w:ilvl="3" w:tplc="98E8627E">
      <w:start w:val="1"/>
      <w:numFmt w:val="decimal"/>
      <w:lvlText w:val="%4."/>
      <w:lvlJc w:val="left"/>
      <w:pPr>
        <w:ind w:left="2880" w:hanging="360"/>
      </w:pPr>
    </w:lvl>
    <w:lvl w:ilvl="4" w:tplc="DE98FDA8">
      <w:start w:val="1"/>
      <w:numFmt w:val="lowerLetter"/>
      <w:lvlText w:val="%5."/>
      <w:lvlJc w:val="left"/>
      <w:pPr>
        <w:ind w:left="3600" w:hanging="360"/>
      </w:pPr>
    </w:lvl>
    <w:lvl w:ilvl="5" w:tplc="DAB298E2">
      <w:start w:val="1"/>
      <w:numFmt w:val="lowerRoman"/>
      <w:lvlText w:val="%6."/>
      <w:lvlJc w:val="right"/>
      <w:pPr>
        <w:ind w:left="4320" w:hanging="180"/>
      </w:pPr>
    </w:lvl>
    <w:lvl w:ilvl="6" w:tplc="A69C4666">
      <w:start w:val="1"/>
      <w:numFmt w:val="decimal"/>
      <w:lvlText w:val="%7."/>
      <w:lvlJc w:val="left"/>
      <w:pPr>
        <w:ind w:left="5040" w:hanging="360"/>
      </w:pPr>
    </w:lvl>
    <w:lvl w:ilvl="7" w:tplc="22C661F2">
      <w:start w:val="1"/>
      <w:numFmt w:val="lowerLetter"/>
      <w:lvlText w:val="%8."/>
      <w:lvlJc w:val="left"/>
      <w:pPr>
        <w:ind w:left="5760" w:hanging="360"/>
      </w:pPr>
    </w:lvl>
    <w:lvl w:ilvl="8" w:tplc="DDAEFADA">
      <w:start w:val="1"/>
      <w:numFmt w:val="lowerRoman"/>
      <w:lvlText w:val="%9."/>
      <w:lvlJc w:val="right"/>
      <w:pPr>
        <w:ind w:left="6480" w:hanging="180"/>
      </w:pPr>
    </w:lvl>
  </w:abstractNum>
  <w:abstractNum w:abstractNumId="9" w15:restartNumberingAfterBreak="0">
    <w:nsid w:val="501156FC"/>
    <w:multiLevelType w:val="hybridMultilevel"/>
    <w:tmpl w:val="A590F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97144A"/>
    <w:multiLevelType w:val="hybridMultilevel"/>
    <w:tmpl w:val="950C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87BA4"/>
    <w:multiLevelType w:val="hybridMultilevel"/>
    <w:tmpl w:val="1AD6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4A35FE"/>
    <w:multiLevelType w:val="hybridMultilevel"/>
    <w:tmpl w:val="0E620E36"/>
    <w:lvl w:ilvl="0" w:tplc="AABA41BC">
      <w:start w:val="1"/>
      <w:numFmt w:val="decimal"/>
      <w:lvlText w:val="%1."/>
      <w:lvlJc w:val="left"/>
      <w:pPr>
        <w:ind w:left="720" w:hanging="360"/>
      </w:pPr>
    </w:lvl>
    <w:lvl w:ilvl="1" w:tplc="281883B2">
      <w:start w:val="1"/>
      <w:numFmt w:val="lowerLetter"/>
      <w:lvlText w:val="%2."/>
      <w:lvlJc w:val="left"/>
      <w:pPr>
        <w:ind w:left="1440" w:hanging="360"/>
      </w:pPr>
    </w:lvl>
    <w:lvl w:ilvl="2" w:tplc="A18E624C">
      <w:start w:val="1"/>
      <w:numFmt w:val="lowerRoman"/>
      <w:lvlText w:val="%3."/>
      <w:lvlJc w:val="right"/>
      <w:pPr>
        <w:ind w:left="2160" w:hanging="180"/>
      </w:pPr>
    </w:lvl>
    <w:lvl w:ilvl="3" w:tplc="8CECB92E">
      <w:start w:val="1"/>
      <w:numFmt w:val="decimal"/>
      <w:lvlText w:val="%4."/>
      <w:lvlJc w:val="left"/>
      <w:pPr>
        <w:ind w:left="2880" w:hanging="360"/>
      </w:pPr>
    </w:lvl>
    <w:lvl w:ilvl="4" w:tplc="987C7CAA">
      <w:start w:val="1"/>
      <w:numFmt w:val="lowerLetter"/>
      <w:lvlText w:val="%5."/>
      <w:lvlJc w:val="left"/>
      <w:pPr>
        <w:ind w:left="3600" w:hanging="360"/>
      </w:pPr>
    </w:lvl>
    <w:lvl w:ilvl="5" w:tplc="E5BABCCC">
      <w:start w:val="1"/>
      <w:numFmt w:val="lowerRoman"/>
      <w:lvlText w:val="%6."/>
      <w:lvlJc w:val="right"/>
      <w:pPr>
        <w:ind w:left="4320" w:hanging="180"/>
      </w:pPr>
    </w:lvl>
    <w:lvl w:ilvl="6" w:tplc="5EC052BA">
      <w:start w:val="1"/>
      <w:numFmt w:val="decimal"/>
      <w:lvlText w:val="%7."/>
      <w:lvlJc w:val="left"/>
      <w:pPr>
        <w:ind w:left="5040" w:hanging="360"/>
      </w:pPr>
    </w:lvl>
    <w:lvl w:ilvl="7" w:tplc="2F9CEBF6">
      <w:start w:val="1"/>
      <w:numFmt w:val="lowerLetter"/>
      <w:lvlText w:val="%8."/>
      <w:lvlJc w:val="left"/>
      <w:pPr>
        <w:ind w:left="5760" w:hanging="360"/>
      </w:pPr>
    </w:lvl>
    <w:lvl w:ilvl="8" w:tplc="F7EE168E">
      <w:start w:val="1"/>
      <w:numFmt w:val="lowerRoman"/>
      <w:lvlText w:val="%9."/>
      <w:lvlJc w:val="right"/>
      <w:pPr>
        <w:ind w:left="6480" w:hanging="180"/>
      </w:pPr>
    </w:lvl>
  </w:abstractNum>
  <w:abstractNum w:abstractNumId="13" w15:restartNumberingAfterBreak="0">
    <w:nsid w:val="667F53B2"/>
    <w:multiLevelType w:val="hybridMultilevel"/>
    <w:tmpl w:val="1CE4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A1458F"/>
    <w:multiLevelType w:val="hybridMultilevel"/>
    <w:tmpl w:val="6D3E4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B44F6"/>
    <w:multiLevelType w:val="hybridMultilevel"/>
    <w:tmpl w:val="7B5AA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BC70DF0"/>
    <w:multiLevelType w:val="hybridMultilevel"/>
    <w:tmpl w:val="CD8620B8"/>
    <w:lvl w:ilvl="0" w:tplc="88549B88">
      <w:start w:val="1"/>
      <w:numFmt w:val="decimal"/>
      <w:lvlText w:val="%1."/>
      <w:lvlJc w:val="left"/>
      <w:pPr>
        <w:ind w:left="720" w:hanging="360"/>
      </w:pPr>
    </w:lvl>
    <w:lvl w:ilvl="1" w:tplc="3144820A">
      <w:start w:val="1"/>
      <w:numFmt w:val="lowerLetter"/>
      <w:lvlText w:val="%2."/>
      <w:lvlJc w:val="left"/>
      <w:pPr>
        <w:ind w:left="1440" w:hanging="360"/>
      </w:pPr>
    </w:lvl>
    <w:lvl w:ilvl="2" w:tplc="1A3605EE">
      <w:start w:val="1"/>
      <w:numFmt w:val="lowerRoman"/>
      <w:lvlText w:val="%3."/>
      <w:lvlJc w:val="right"/>
      <w:pPr>
        <w:ind w:left="2160" w:hanging="180"/>
      </w:pPr>
    </w:lvl>
    <w:lvl w:ilvl="3" w:tplc="C854F778">
      <w:start w:val="1"/>
      <w:numFmt w:val="decimal"/>
      <w:lvlText w:val="%4."/>
      <w:lvlJc w:val="left"/>
      <w:pPr>
        <w:ind w:left="2880" w:hanging="360"/>
      </w:pPr>
    </w:lvl>
    <w:lvl w:ilvl="4" w:tplc="55B68516">
      <w:start w:val="1"/>
      <w:numFmt w:val="lowerLetter"/>
      <w:lvlText w:val="%5."/>
      <w:lvlJc w:val="left"/>
      <w:pPr>
        <w:ind w:left="3600" w:hanging="360"/>
      </w:pPr>
    </w:lvl>
    <w:lvl w:ilvl="5" w:tplc="47200626">
      <w:start w:val="1"/>
      <w:numFmt w:val="lowerRoman"/>
      <w:lvlText w:val="%6."/>
      <w:lvlJc w:val="right"/>
      <w:pPr>
        <w:ind w:left="4320" w:hanging="180"/>
      </w:pPr>
    </w:lvl>
    <w:lvl w:ilvl="6" w:tplc="5FD4D522">
      <w:start w:val="1"/>
      <w:numFmt w:val="decimal"/>
      <w:lvlText w:val="%7."/>
      <w:lvlJc w:val="left"/>
      <w:pPr>
        <w:ind w:left="5040" w:hanging="360"/>
      </w:pPr>
    </w:lvl>
    <w:lvl w:ilvl="7" w:tplc="08A62966">
      <w:start w:val="1"/>
      <w:numFmt w:val="lowerLetter"/>
      <w:lvlText w:val="%8."/>
      <w:lvlJc w:val="left"/>
      <w:pPr>
        <w:ind w:left="5760" w:hanging="360"/>
      </w:pPr>
    </w:lvl>
    <w:lvl w:ilvl="8" w:tplc="740C717E">
      <w:start w:val="1"/>
      <w:numFmt w:val="lowerRoman"/>
      <w:lvlText w:val="%9."/>
      <w:lvlJc w:val="right"/>
      <w:pPr>
        <w:ind w:left="6480" w:hanging="180"/>
      </w:pPr>
    </w:lvl>
  </w:abstractNum>
  <w:abstractNum w:abstractNumId="17" w15:restartNumberingAfterBreak="0">
    <w:nsid w:val="76143815"/>
    <w:multiLevelType w:val="hybridMultilevel"/>
    <w:tmpl w:val="6D7C9CC8"/>
    <w:lvl w:ilvl="0" w:tplc="53E05026">
      <w:start w:val="1"/>
      <w:numFmt w:val="bullet"/>
      <w:lvlText w:val=""/>
      <w:lvlJc w:val="left"/>
      <w:pPr>
        <w:ind w:left="720" w:hanging="360"/>
      </w:pPr>
      <w:rPr>
        <w:rFonts w:ascii="Symbol" w:hAnsi="Symbol" w:hint="default"/>
      </w:rPr>
    </w:lvl>
    <w:lvl w:ilvl="1" w:tplc="22E2C4B4">
      <w:start w:val="1"/>
      <w:numFmt w:val="bullet"/>
      <w:lvlText w:val="o"/>
      <w:lvlJc w:val="left"/>
      <w:pPr>
        <w:ind w:left="1440" w:hanging="360"/>
      </w:pPr>
      <w:rPr>
        <w:rFonts w:ascii="Courier New" w:hAnsi="Courier New" w:hint="default"/>
      </w:rPr>
    </w:lvl>
    <w:lvl w:ilvl="2" w:tplc="ADA656EE">
      <w:start w:val="1"/>
      <w:numFmt w:val="bullet"/>
      <w:lvlText w:val=""/>
      <w:lvlJc w:val="left"/>
      <w:pPr>
        <w:ind w:left="2160" w:hanging="360"/>
      </w:pPr>
      <w:rPr>
        <w:rFonts w:ascii="Wingdings" w:hAnsi="Wingdings" w:hint="default"/>
      </w:rPr>
    </w:lvl>
    <w:lvl w:ilvl="3" w:tplc="6290C7B2">
      <w:start w:val="1"/>
      <w:numFmt w:val="bullet"/>
      <w:lvlText w:val=""/>
      <w:lvlJc w:val="left"/>
      <w:pPr>
        <w:ind w:left="2880" w:hanging="360"/>
      </w:pPr>
      <w:rPr>
        <w:rFonts w:ascii="Symbol" w:hAnsi="Symbol" w:hint="default"/>
      </w:rPr>
    </w:lvl>
    <w:lvl w:ilvl="4" w:tplc="6C603EEA">
      <w:start w:val="1"/>
      <w:numFmt w:val="bullet"/>
      <w:lvlText w:val="o"/>
      <w:lvlJc w:val="left"/>
      <w:pPr>
        <w:ind w:left="3600" w:hanging="360"/>
      </w:pPr>
      <w:rPr>
        <w:rFonts w:ascii="Courier New" w:hAnsi="Courier New" w:hint="default"/>
      </w:rPr>
    </w:lvl>
    <w:lvl w:ilvl="5" w:tplc="E834B2FE">
      <w:start w:val="1"/>
      <w:numFmt w:val="bullet"/>
      <w:lvlText w:val=""/>
      <w:lvlJc w:val="left"/>
      <w:pPr>
        <w:ind w:left="4320" w:hanging="360"/>
      </w:pPr>
      <w:rPr>
        <w:rFonts w:ascii="Wingdings" w:hAnsi="Wingdings" w:hint="default"/>
      </w:rPr>
    </w:lvl>
    <w:lvl w:ilvl="6" w:tplc="61A67100">
      <w:start w:val="1"/>
      <w:numFmt w:val="bullet"/>
      <w:lvlText w:val=""/>
      <w:lvlJc w:val="left"/>
      <w:pPr>
        <w:ind w:left="5040" w:hanging="360"/>
      </w:pPr>
      <w:rPr>
        <w:rFonts w:ascii="Symbol" w:hAnsi="Symbol" w:hint="default"/>
      </w:rPr>
    </w:lvl>
    <w:lvl w:ilvl="7" w:tplc="A24CE8C8">
      <w:start w:val="1"/>
      <w:numFmt w:val="bullet"/>
      <w:lvlText w:val="o"/>
      <w:lvlJc w:val="left"/>
      <w:pPr>
        <w:ind w:left="5760" w:hanging="360"/>
      </w:pPr>
      <w:rPr>
        <w:rFonts w:ascii="Courier New" w:hAnsi="Courier New" w:hint="default"/>
      </w:rPr>
    </w:lvl>
    <w:lvl w:ilvl="8" w:tplc="C1A8BAAC">
      <w:start w:val="1"/>
      <w:numFmt w:val="bullet"/>
      <w:lvlText w:val=""/>
      <w:lvlJc w:val="left"/>
      <w:pPr>
        <w:ind w:left="6480" w:hanging="360"/>
      </w:pPr>
      <w:rPr>
        <w:rFonts w:ascii="Wingdings" w:hAnsi="Wingdings" w:hint="default"/>
      </w:rPr>
    </w:lvl>
  </w:abstractNum>
  <w:abstractNum w:abstractNumId="18" w15:restartNumberingAfterBreak="0">
    <w:nsid w:val="7D4C30C0"/>
    <w:multiLevelType w:val="multilevel"/>
    <w:tmpl w:val="C896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5832D2"/>
    <w:multiLevelType w:val="hybridMultilevel"/>
    <w:tmpl w:val="D8CEE6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16"/>
  </w:num>
  <w:num w:numId="4">
    <w:abstractNumId w:val="6"/>
  </w:num>
  <w:num w:numId="5">
    <w:abstractNumId w:val="3"/>
  </w:num>
  <w:num w:numId="6">
    <w:abstractNumId w:val="12"/>
  </w:num>
  <w:num w:numId="7">
    <w:abstractNumId w:val="8"/>
  </w:num>
  <w:num w:numId="8">
    <w:abstractNumId w:val="10"/>
  </w:num>
  <w:num w:numId="9">
    <w:abstractNumId w:val="4"/>
  </w:num>
  <w:num w:numId="10">
    <w:abstractNumId w:val="9"/>
  </w:num>
  <w:num w:numId="11">
    <w:abstractNumId w:val="0"/>
  </w:num>
  <w:num w:numId="12">
    <w:abstractNumId w:val="19"/>
  </w:num>
  <w:num w:numId="13">
    <w:abstractNumId w:val="7"/>
  </w:num>
  <w:num w:numId="14">
    <w:abstractNumId w:val="15"/>
  </w:num>
  <w:num w:numId="15">
    <w:abstractNumId w:val="5"/>
  </w:num>
  <w:num w:numId="16">
    <w:abstractNumId w:val="14"/>
  </w:num>
  <w:num w:numId="17">
    <w:abstractNumId w:val="13"/>
  </w:num>
  <w:num w:numId="18">
    <w:abstractNumId w:val="2"/>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characterSpacingControl w:val="doNotCompress"/>
  <w:hdrShapeDefaults>
    <o:shapedefaults v:ext="edit" spidmax="8193">
      <o:colormru v:ext="edit" colors="#572163,#faf3fb,#fdf9f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98"/>
    <w:rsid w:val="00000AC0"/>
    <w:rsid w:val="000034F3"/>
    <w:rsid w:val="00004779"/>
    <w:rsid w:val="00014A78"/>
    <w:rsid w:val="00035D22"/>
    <w:rsid w:val="00042F26"/>
    <w:rsid w:val="00046856"/>
    <w:rsid w:val="000474FC"/>
    <w:rsid w:val="000601DC"/>
    <w:rsid w:val="000804F7"/>
    <w:rsid w:val="0009344C"/>
    <w:rsid w:val="000A2E1B"/>
    <w:rsid w:val="000A35BA"/>
    <w:rsid w:val="000A3FFF"/>
    <w:rsid w:val="000A6352"/>
    <w:rsid w:val="000B3BB8"/>
    <w:rsid w:val="000C1A0F"/>
    <w:rsid w:val="000C2869"/>
    <w:rsid w:val="000C2FE3"/>
    <w:rsid w:val="000C48C3"/>
    <w:rsid w:val="000D173B"/>
    <w:rsid w:val="000D1965"/>
    <w:rsid w:val="000D48A1"/>
    <w:rsid w:val="000E005B"/>
    <w:rsid w:val="000E3B9C"/>
    <w:rsid w:val="000F745E"/>
    <w:rsid w:val="0010305A"/>
    <w:rsid w:val="00114E5C"/>
    <w:rsid w:val="00120C05"/>
    <w:rsid w:val="00122B4A"/>
    <w:rsid w:val="00123244"/>
    <w:rsid w:val="00134DFF"/>
    <w:rsid w:val="00143DA4"/>
    <w:rsid w:val="00146F73"/>
    <w:rsid w:val="001534F5"/>
    <w:rsid w:val="0015546F"/>
    <w:rsid w:val="0016007E"/>
    <w:rsid w:val="001838D4"/>
    <w:rsid w:val="001901AD"/>
    <w:rsid w:val="00191D06"/>
    <w:rsid w:val="001B422E"/>
    <w:rsid w:val="001C11FB"/>
    <w:rsid w:val="001C14A3"/>
    <w:rsid w:val="001C285C"/>
    <w:rsid w:val="001C3B30"/>
    <w:rsid w:val="001C45B1"/>
    <w:rsid w:val="0020155F"/>
    <w:rsid w:val="00202B83"/>
    <w:rsid w:val="00207A2C"/>
    <w:rsid w:val="002111AE"/>
    <w:rsid w:val="00215DD2"/>
    <w:rsid w:val="0022201E"/>
    <w:rsid w:val="00225810"/>
    <w:rsid w:val="00233971"/>
    <w:rsid w:val="00244BD6"/>
    <w:rsid w:val="002575AC"/>
    <w:rsid w:val="00257FA8"/>
    <w:rsid w:val="00275F88"/>
    <w:rsid w:val="00276930"/>
    <w:rsid w:val="00281167"/>
    <w:rsid w:val="0028124A"/>
    <w:rsid w:val="002908A9"/>
    <w:rsid w:val="00292055"/>
    <w:rsid w:val="002C1A5D"/>
    <w:rsid w:val="002C39B5"/>
    <w:rsid w:val="002D2E35"/>
    <w:rsid w:val="002D3CA9"/>
    <w:rsid w:val="00305C9E"/>
    <w:rsid w:val="0031079E"/>
    <w:rsid w:val="0031315F"/>
    <w:rsid w:val="00320565"/>
    <w:rsid w:val="003206C5"/>
    <w:rsid w:val="003257E2"/>
    <w:rsid w:val="00325E94"/>
    <w:rsid w:val="00342AD8"/>
    <w:rsid w:val="00343F0A"/>
    <w:rsid w:val="003440E6"/>
    <w:rsid w:val="00370A36"/>
    <w:rsid w:val="003758D2"/>
    <w:rsid w:val="00375F30"/>
    <w:rsid w:val="003767A5"/>
    <w:rsid w:val="00390340"/>
    <w:rsid w:val="003A5E5D"/>
    <w:rsid w:val="003B27FA"/>
    <w:rsid w:val="003B7D3A"/>
    <w:rsid w:val="003C1CCC"/>
    <w:rsid w:val="003C6D04"/>
    <w:rsid w:val="003D2C1C"/>
    <w:rsid w:val="003F1109"/>
    <w:rsid w:val="00446F08"/>
    <w:rsid w:val="00450C83"/>
    <w:rsid w:val="004600E4"/>
    <w:rsid w:val="00460922"/>
    <w:rsid w:val="00462C15"/>
    <w:rsid w:val="00476A2B"/>
    <w:rsid w:val="00491C37"/>
    <w:rsid w:val="00491C65"/>
    <w:rsid w:val="00496190"/>
    <w:rsid w:val="004A41AD"/>
    <w:rsid w:val="004B43E2"/>
    <w:rsid w:val="004C02ED"/>
    <w:rsid w:val="004D3338"/>
    <w:rsid w:val="004E2805"/>
    <w:rsid w:val="004E4D22"/>
    <w:rsid w:val="004F7B1A"/>
    <w:rsid w:val="00511E9A"/>
    <w:rsid w:val="00513B80"/>
    <w:rsid w:val="0053616D"/>
    <w:rsid w:val="00545B12"/>
    <w:rsid w:val="00546D6B"/>
    <w:rsid w:val="00550544"/>
    <w:rsid w:val="00552CD8"/>
    <w:rsid w:val="00555943"/>
    <w:rsid w:val="00557D41"/>
    <w:rsid w:val="00572ACF"/>
    <w:rsid w:val="00587033"/>
    <w:rsid w:val="00590BB9"/>
    <w:rsid w:val="005A3839"/>
    <w:rsid w:val="005A5B9C"/>
    <w:rsid w:val="005E0447"/>
    <w:rsid w:val="005E2BD6"/>
    <w:rsid w:val="006160C5"/>
    <w:rsid w:val="0062165B"/>
    <w:rsid w:val="0062382C"/>
    <w:rsid w:val="006271CC"/>
    <w:rsid w:val="00632429"/>
    <w:rsid w:val="00640D95"/>
    <w:rsid w:val="00643212"/>
    <w:rsid w:val="00654120"/>
    <w:rsid w:val="006616A1"/>
    <w:rsid w:val="0068741F"/>
    <w:rsid w:val="00694422"/>
    <w:rsid w:val="006A4344"/>
    <w:rsid w:val="006A631F"/>
    <w:rsid w:val="006B1115"/>
    <w:rsid w:val="006B6FC4"/>
    <w:rsid w:val="006C5AAD"/>
    <w:rsid w:val="006E00D7"/>
    <w:rsid w:val="006E3A20"/>
    <w:rsid w:val="0071596B"/>
    <w:rsid w:val="007259E6"/>
    <w:rsid w:val="007344CE"/>
    <w:rsid w:val="0074423B"/>
    <w:rsid w:val="00746766"/>
    <w:rsid w:val="0075106B"/>
    <w:rsid w:val="00754057"/>
    <w:rsid w:val="007542C8"/>
    <w:rsid w:val="007565BC"/>
    <w:rsid w:val="00762972"/>
    <w:rsid w:val="00781FA7"/>
    <w:rsid w:val="007846C3"/>
    <w:rsid w:val="00785E3C"/>
    <w:rsid w:val="0078797B"/>
    <w:rsid w:val="007909A6"/>
    <w:rsid w:val="00792825"/>
    <w:rsid w:val="00796E54"/>
    <w:rsid w:val="007B25F4"/>
    <w:rsid w:val="007B2F28"/>
    <w:rsid w:val="007B5B3E"/>
    <w:rsid w:val="007C5246"/>
    <w:rsid w:val="007D0624"/>
    <w:rsid w:val="007D118D"/>
    <w:rsid w:val="007E7BF6"/>
    <w:rsid w:val="007F4D56"/>
    <w:rsid w:val="00800C4C"/>
    <w:rsid w:val="00806A5D"/>
    <w:rsid w:val="00825FBD"/>
    <w:rsid w:val="0084314D"/>
    <w:rsid w:val="008628A9"/>
    <w:rsid w:val="008719D2"/>
    <w:rsid w:val="00876801"/>
    <w:rsid w:val="00882F31"/>
    <w:rsid w:val="0088739A"/>
    <w:rsid w:val="008B337E"/>
    <w:rsid w:val="008C6676"/>
    <w:rsid w:val="008D1558"/>
    <w:rsid w:val="008E2998"/>
    <w:rsid w:val="008E396B"/>
    <w:rsid w:val="008F64DF"/>
    <w:rsid w:val="00903CA2"/>
    <w:rsid w:val="00913F80"/>
    <w:rsid w:val="0093428F"/>
    <w:rsid w:val="00943CF4"/>
    <w:rsid w:val="00945C32"/>
    <w:rsid w:val="009539AB"/>
    <w:rsid w:val="00965FCE"/>
    <w:rsid w:val="00966813"/>
    <w:rsid w:val="0097732C"/>
    <w:rsid w:val="00977F97"/>
    <w:rsid w:val="009922CC"/>
    <w:rsid w:val="00993B04"/>
    <w:rsid w:val="009A4A07"/>
    <w:rsid w:val="009C1B70"/>
    <w:rsid w:val="009D02B3"/>
    <w:rsid w:val="009D0BBA"/>
    <w:rsid w:val="009D7598"/>
    <w:rsid w:val="009D7C6E"/>
    <w:rsid w:val="009E6D2E"/>
    <w:rsid w:val="009F077A"/>
    <w:rsid w:val="00A02380"/>
    <w:rsid w:val="00A02458"/>
    <w:rsid w:val="00A039D9"/>
    <w:rsid w:val="00A04682"/>
    <w:rsid w:val="00A0724A"/>
    <w:rsid w:val="00A164E7"/>
    <w:rsid w:val="00A20930"/>
    <w:rsid w:val="00A234B5"/>
    <w:rsid w:val="00A24CC3"/>
    <w:rsid w:val="00A278C8"/>
    <w:rsid w:val="00A27FFE"/>
    <w:rsid w:val="00A3459A"/>
    <w:rsid w:val="00A40140"/>
    <w:rsid w:val="00A51CB0"/>
    <w:rsid w:val="00A5200C"/>
    <w:rsid w:val="00A55B6E"/>
    <w:rsid w:val="00A57ED4"/>
    <w:rsid w:val="00A66020"/>
    <w:rsid w:val="00A66FB7"/>
    <w:rsid w:val="00A83D9A"/>
    <w:rsid w:val="00A912D8"/>
    <w:rsid w:val="00A93FD0"/>
    <w:rsid w:val="00AA5FAD"/>
    <w:rsid w:val="00AB0DE0"/>
    <w:rsid w:val="00AB3E6A"/>
    <w:rsid w:val="00AB5592"/>
    <w:rsid w:val="00AD0516"/>
    <w:rsid w:val="00AE2FB8"/>
    <w:rsid w:val="00B015B8"/>
    <w:rsid w:val="00B17E57"/>
    <w:rsid w:val="00B20366"/>
    <w:rsid w:val="00B222C7"/>
    <w:rsid w:val="00B52154"/>
    <w:rsid w:val="00B55B9C"/>
    <w:rsid w:val="00B56135"/>
    <w:rsid w:val="00B66691"/>
    <w:rsid w:val="00B666BC"/>
    <w:rsid w:val="00B73273"/>
    <w:rsid w:val="00B743DC"/>
    <w:rsid w:val="00B7639A"/>
    <w:rsid w:val="00B84590"/>
    <w:rsid w:val="00B95EA7"/>
    <w:rsid w:val="00BB1E0C"/>
    <w:rsid w:val="00BD184B"/>
    <w:rsid w:val="00BE5756"/>
    <w:rsid w:val="00BF3236"/>
    <w:rsid w:val="00BF3AA5"/>
    <w:rsid w:val="00BF660A"/>
    <w:rsid w:val="00C014DC"/>
    <w:rsid w:val="00C152C0"/>
    <w:rsid w:val="00C154A8"/>
    <w:rsid w:val="00C268A6"/>
    <w:rsid w:val="00C42941"/>
    <w:rsid w:val="00C4496B"/>
    <w:rsid w:val="00C5098A"/>
    <w:rsid w:val="00C529A1"/>
    <w:rsid w:val="00C5704E"/>
    <w:rsid w:val="00C61318"/>
    <w:rsid w:val="00C82449"/>
    <w:rsid w:val="00C93A6E"/>
    <w:rsid w:val="00C93E8B"/>
    <w:rsid w:val="00C942C2"/>
    <w:rsid w:val="00C94ADD"/>
    <w:rsid w:val="00C95237"/>
    <w:rsid w:val="00CB0E87"/>
    <w:rsid w:val="00CB758D"/>
    <w:rsid w:val="00CC448F"/>
    <w:rsid w:val="00CD230E"/>
    <w:rsid w:val="00CD7C8F"/>
    <w:rsid w:val="00CE4DB4"/>
    <w:rsid w:val="00CF10B6"/>
    <w:rsid w:val="00CF5232"/>
    <w:rsid w:val="00D016EC"/>
    <w:rsid w:val="00D01B50"/>
    <w:rsid w:val="00D073FC"/>
    <w:rsid w:val="00D10ADC"/>
    <w:rsid w:val="00D27047"/>
    <w:rsid w:val="00D30AB6"/>
    <w:rsid w:val="00D33B09"/>
    <w:rsid w:val="00D40200"/>
    <w:rsid w:val="00D4421F"/>
    <w:rsid w:val="00D530B2"/>
    <w:rsid w:val="00D55C26"/>
    <w:rsid w:val="00D675A3"/>
    <w:rsid w:val="00D71F8B"/>
    <w:rsid w:val="00D8572F"/>
    <w:rsid w:val="00D873F5"/>
    <w:rsid w:val="00D9122A"/>
    <w:rsid w:val="00D91470"/>
    <w:rsid w:val="00DB19BA"/>
    <w:rsid w:val="00DC1383"/>
    <w:rsid w:val="00DC521C"/>
    <w:rsid w:val="00DE3EB5"/>
    <w:rsid w:val="00DF108C"/>
    <w:rsid w:val="00DF796A"/>
    <w:rsid w:val="00E10370"/>
    <w:rsid w:val="00E30FB4"/>
    <w:rsid w:val="00E419CA"/>
    <w:rsid w:val="00E444C9"/>
    <w:rsid w:val="00E4456A"/>
    <w:rsid w:val="00E50B29"/>
    <w:rsid w:val="00E55B60"/>
    <w:rsid w:val="00E576F1"/>
    <w:rsid w:val="00E65680"/>
    <w:rsid w:val="00E66E72"/>
    <w:rsid w:val="00EA30CA"/>
    <w:rsid w:val="00EA4EFC"/>
    <w:rsid w:val="00EB1A71"/>
    <w:rsid w:val="00EB1E23"/>
    <w:rsid w:val="00EB6A92"/>
    <w:rsid w:val="00EC6F52"/>
    <w:rsid w:val="00ED7EA2"/>
    <w:rsid w:val="00EE09F2"/>
    <w:rsid w:val="00EE2B19"/>
    <w:rsid w:val="00EF01D8"/>
    <w:rsid w:val="00EF36C0"/>
    <w:rsid w:val="00EF4950"/>
    <w:rsid w:val="00EF4D78"/>
    <w:rsid w:val="00EF5695"/>
    <w:rsid w:val="00F15CB3"/>
    <w:rsid w:val="00F210F3"/>
    <w:rsid w:val="00F2459A"/>
    <w:rsid w:val="00F3187B"/>
    <w:rsid w:val="00F45F17"/>
    <w:rsid w:val="00F54340"/>
    <w:rsid w:val="00F64518"/>
    <w:rsid w:val="00F66B1A"/>
    <w:rsid w:val="00F66C3B"/>
    <w:rsid w:val="00F72C47"/>
    <w:rsid w:val="00F7421F"/>
    <w:rsid w:val="00F8522F"/>
    <w:rsid w:val="00F91C14"/>
    <w:rsid w:val="00F92FDF"/>
    <w:rsid w:val="00FC23DF"/>
    <w:rsid w:val="00FC501B"/>
    <w:rsid w:val="00FD50E5"/>
    <w:rsid w:val="00FD6496"/>
    <w:rsid w:val="00FE3C96"/>
    <w:rsid w:val="00FE68F5"/>
    <w:rsid w:val="00FF2B52"/>
    <w:rsid w:val="096585F5"/>
    <w:rsid w:val="39A993FB"/>
    <w:rsid w:val="706D059A"/>
    <w:rsid w:val="7A8F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572163,#faf3fb,#fdf9fd"/>
    </o:shapedefaults>
    <o:shapelayout v:ext="edit">
      <o:idmap v:ext="edit" data="1"/>
    </o:shapelayout>
  </w:shapeDefaults>
  <w:decimalSymbol w:val="."/>
  <w:listSeparator w:val=","/>
  <w14:docId w14:val="32DE1E7C"/>
  <w15:chartTrackingRefBased/>
  <w15:docId w15:val="{F7722CF9-B278-43B6-9931-E93A59A9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C37"/>
    <w:pPr>
      <w:spacing w:after="100" w:afterAutospacing="1" w:line="240" w:lineRule="auto"/>
    </w:pPr>
    <w:rPr>
      <w:rFonts w:ascii="Calibri" w:eastAsia="Calibri" w:hAnsi="Calibri" w:cs="Times New Roman"/>
      <w:sz w:val="24"/>
    </w:rPr>
  </w:style>
  <w:style w:type="paragraph" w:styleId="Heading1">
    <w:name w:val="heading 1"/>
    <w:basedOn w:val="Normal"/>
    <w:next w:val="Normal"/>
    <w:link w:val="Heading1Char"/>
    <w:uiPriority w:val="9"/>
    <w:qFormat/>
    <w:rsid w:val="00491C37"/>
    <w:pPr>
      <w:keepNext/>
      <w:keepLines/>
      <w:outlineLvl w:val="0"/>
    </w:pPr>
    <w:rPr>
      <w:rFonts w:ascii="Calibri Light" w:eastAsia="Times New Roman" w:hAnsi="Calibri Light"/>
      <w:b/>
      <w:bCs/>
      <w:sz w:val="32"/>
      <w:szCs w:val="28"/>
    </w:rPr>
  </w:style>
  <w:style w:type="paragraph" w:styleId="Heading2">
    <w:name w:val="heading 2"/>
    <w:basedOn w:val="Normal"/>
    <w:next w:val="Normal"/>
    <w:link w:val="Heading2Char"/>
    <w:uiPriority w:val="9"/>
    <w:unhideWhenUsed/>
    <w:qFormat/>
    <w:rsid w:val="00491C37"/>
    <w:pPr>
      <w:keepNext/>
      <w:keepLines/>
      <w:outlineLvl w:val="1"/>
    </w:pPr>
    <w:rPr>
      <w:rFonts w:ascii="Calibri Light" w:eastAsia="Times New Roman" w:hAnsi="Calibri Light"/>
      <w:b/>
      <w:bCs/>
      <w:sz w:val="28"/>
      <w:szCs w:val="26"/>
    </w:rPr>
  </w:style>
  <w:style w:type="paragraph" w:styleId="Heading3">
    <w:name w:val="heading 3"/>
    <w:basedOn w:val="Normal"/>
    <w:next w:val="Normal"/>
    <w:link w:val="Heading3Char"/>
    <w:uiPriority w:val="9"/>
    <w:unhideWhenUsed/>
    <w:qFormat/>
    <w:rsid w:val="00491C37"/>
    <w:pPr>
      <w:keepNext/>
      <w:keepLines/>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491C37"/>
    <w:pPr>
      <w:keepNext/>
      <w:keepLines/>
      <w:outlineLvl w:val="3"/>
    </w:pPr>
    <w:rPr>
      <w:rFonts w:ascii="Calibri Light" w:eastAsia="Times New Roman" w:hAnsi="Calibri Light"/>
      <w:b/>
      <w:bCs/>
      <w:szCs w:val="26"/>
    </w:rPr>
  </w:style>
  <w:style w:type="paragraph" w:styleId="Heading5">
    <w:name w:val="heading 5"/>
    <w:basedOn w:val="Normal"/>
    <w:next w:val="Normal"/>
    <w:link w:val="Heading5Char"/>
    <w:uiPriority w:val="9"/>
    <w:semiHidden/>
    <w:unhideWhenUsed/>
    <w:qFormat/>
    <w:rsid w:val="00491C37"/>
    <w:pPr>
      <w:keepNext/>
      <w:keepLines/>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232"/>
    <w:pPr>
      <w:tabs>
        <w:tab w:val="center" w:pos="4513"/>
        <w:tab w:val="right" w:pos="9026"/>
      </w:tabs>
      <w:spacing w:after="120" w:afterAutospacing="0"/>
    </w:pPr>
    <w:rPr>
      <w:rFonts w:asciiTheme="majorHAnsi" w:hAnsiTheme="majorHAnsi"/>
      <w:b/>
      <w:sz w:val="32"/>
    </w:rPr>
  </w:style>
  <w:style w:type="character" w:customStyle="1" w:styleId="HeaderChar">
    <w:name w:val="Header Char"/>
    <w:basedOn w:val="DefaultParagraphFont"/>
    <w:link w:val="Header"/>
    <w:uiPriority w:val="99"/>
    <w:rsid w:val="00CF5232"/>
    <w:rPr>
      <w:rFonts w:asciiTheme="majorHAnsi" w:eastAsia="Calibri" w:hAnsiTheme="majorHAnsi" w:cs="Times New Roman"/>
      <w:b/>
      <w:sz w:val="32"/>
    </w:rPr>
  </w:style>
  <w:style w:type="paragraph" w:styleId="Footer">
    <w:name w:val="footer"/>
    <w:basedOn w:val="Normal"/>
    <w:link w:val="FooterChar"/>
    <w:uiPriority w:val="99"/>
    <w:unhideWhenUsed/>
    <w:rsid w:val="00D530B2"/>
    <w:pPr>
      <w:tabs>
        <w:tab w:val="center" w:pos="4513"/>
        <w:tab w:val="right" w:pos="9026"/>
      </w:tabs>
    </w:pPr>
  </w:style>
  <w:style w:type="character" w:customStyle="1" w:styleId="FooterChar">
    <w:name w:val="Footer Char"/>
    <w:basedOn w:val="DefaultParagraphFont"/>
    <w:link w:val="Footer"/>
    <w:uiPriority w:val="99"/>
    <w:rsid w:val="00D530B2"/>
    <w:rPr>
      <w:rFonts w:ascii="Calibri" w:eastAsia="Calibri" w:hAnsi="Calibri" w:cs="Times New Roman"/>
      <w:sz w:val="24"/>
    </w:rPr>
  </w:style>
  <w:style w:type="table" w:styleId="TableGrid">
    <w:name w:val="Table Grid"/>
    <w:basedOn w:val="TableNormal"/>
    <w:uiPriority w:val="39"/>
    <w:rsid w:val="00C8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1C37"/>
    <w:rPr>
      <w:rFonts w:ascii="Calibri Light" w:eastAsia="Times New Roman" w:hAnsi="Calibri Light" w:cs="Times New Roman"/>
      <w:b/>
      <w:bCs/>
      <w:sz w:val="32"/>
      <w:szCs w:val="28"/>
    </w:rPr>
  </w:style>
  <w:style w:type="character" w:customStyle="1" w:styleId="Heading2Char">
    <w:name w:val="Heading 2 Char"/>
    <w:basedOn w:val="DefaultParagraphFont"/>
    <w:link w:val="Heading2"/>
    <w:uiPriority w:val="9"/>
    <w:rsid w:val="00491C37"/>
    <w:rPr>
      <w:rFonts w:ascii="Calibri Light" w:eastAsia="Times New Roman" w:hAnsi="Calibri Light" w:cs="Times New Roman"/>
      <w:b/>
      <w:bCs/>
      <w:sz w:val="28"/>
      <w:szCs w:val="26"/>
    </w:rPr>
  </w:style>
  <w:style w:type="character" w:customStyle="1" w:styleId="Heading3Char">
    <w:name w:val="Heading 3 Char"/>
    <w:basedOn w:val="DefaultParagraphFont"/>
    <w:link w:val="Heading3"/>
    <w:uiPriority w:val="9"/>
    <w:rsid w:val="00491C37"/>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491C37"/>
    <w:rPr>
      <w:rFonts w:ascii="Calibri Light" w:eastAsia="Times New Roman" w:hAnsi="Calibri Light" w:cs="Times New Roman"/>
      <w:b/>
      <w:bCs/>
      <w:sz w:val="24"/>
      <w:szCs w:val="26"/>
    </w:rPr>
  </w:style>
  <w:style w:type="character" w:styleId="Hyperlink">
    <w:name w:val="Hyperlink"/>
    <w:basedOn w:val="DefaultParagraphFont"/>
    <w:uiPriority w:val="99"/>
    <w:unhideWhenUsed/>
    <w:rsid w:val="00C82449"/>
    <w:rPr>
      <w:color w:val="0563C1" w:themeColor="hyperlink"/>
      <w:u w:val="single"/>
    </w:rPr>
  </w:style>
  <w:style w:type="paragraph" w:styleId="Title">
    <w:name w:val="Title"/>
    <w:basedOn w:val="Normal"/>
    <w:next w:val="Normal"/>
    <w:link w:val="TitleChar"/>
    <w:uiPriority w:val="10"/>
    <w:qFormat/>
    <w:rsid w:val="00491C37"/>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491C37"/>
    <w:rPr>
      <w:rFonts w:asciiTheme="majorHAnsi" w:eastAsiaTheme="majorEastAsia" w:hAnsiTheme="majorHAnsi" w:cstheme="majorBidi"/>
      <w:b/>
      <w:spacing w:val="-10"/>
      <w:kern w:val="28"/>
      <w:sz w:val="36"/>
      <w:szCs w:val="56"/>
    </w:rPr>
  </w:style>
  <w:style w:type="paragraph" w:styleId="ListParagraph">
    <w:name w:val="List Paragraph"/>
    <w:basedOn w:val="Normal"/>
    <w:uiPriority w:val="34"/>
    <w:qFormat/>
    <w:rsid w:val="007344CE"/>
    <w:pPr>
      <w:ind w:left="720"/>
      <w:contextualSpacing/>
    </w:pPr>
  </w:style>
  <w:style w:type="paragraph" w:styleId="FootnoteText">
    <w:name w:val="footnote text"/>
    <w:basedOn w:val="Normal"/>
    <w:link w:val="FootnoteTextChar"/>
    <w:uiPriority w:val="99"/>
    <w:semiHidden/>
    <w:unhideWhenUsed/>
    <w:rsid w:val="00B666BC"/>
    <w:pPr>
      <w:spacing w:after="0"/>
    </w:pPr>
    <w:rPr>
      <w:sz w:val="20"/>
      <w:szCs w:val="20"/>
    </w:rPr>
  </w:style>
  <w:style w:type="character" w:customStyle="1" w:styleId="FootnoteTextChar">
    <w:name w:val="Footnote Text Char"/>
    <w:basedOn w:val="DefaultParagraphFont"/>
    <w:link w:val="FootnoteText"/>
    <w:uiPriority w:val="99"/>
    <w:semiHidden/>
    <w:rsid w:val="00B666B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666BC"/>
    <w:rPr>
      <w:vertAlign w:val="superscript"/>
    </w:rPr>
  </w:style>
  <w:style w:type="character" w:styleId="FollowedHyperlink">
    <w:name w:val="FollowedHyperlink"/>
    <w:basedOn w:val="DefaultParagraphFont"/>
    <w:uiPriority w:val="99"/>
    <w:semiHidden/>
    <w:unhideWhenUsed/>
    <w:rsid w:val="0031315F"/>
    <w:rPr>
      <w:color w:val="954F72" w:themeColor="followedHyperlink"/>
      <w:u w:val="single"/>
    </w:rPr>
  </w:style>
  <w:style w:type="paragraph" w:styleId="NoSpacing">
    <w:name w:val="No Spacing"/>
    <w:uiPriority w:val="1"/>
    <w:qFormat/>
    <w:rsid w:val="0097732C"/>
    <w:pPr>
      <w:spacing w:after="100" w:afterAutospacing="1" w:line="240" w:lineRule="auto"/>
      <w:contextualSpacing/>
    </w:pPr>
    <w:rPr>
      <w:rFonts w:ascii="Calibri" w:eastAsia="Calibri" w:hAnsi="Calibri" w:cs="Times New Roman"/>
      <w:sz w:val="24"/>
    </w:rPr>
  </w:style>
  <w:style w:type="paragraph" w:customStyle="1" w:styleId="Image">
    <w:name w:val="Image"/>
    <w:basedOn w:val="Normal"/>
    <w:qFormat/>
    <w:rsid w:val="00491C37"/>
    <w:pPr>
      <w:spacing w:after="0" w:afterAutospacing="0"/>
      <w:jc w:val="center"/>
    </w:pPr>
    <w:rPr>
      <w:noProof/>
      <w:lang w:eastAsia="en-GB"/>
    </w:rPr>
  </w:style>
  <w:style w:type="character" w:customStyle="1" w:styleId="Heading5Char">
    <w:name w:val="Heading 5 Char"/>
    <w:basedOn w:val="DefaultParagraphFont"/>
    <w:link w:val="Heading5"/>
    <w:uiPriority w:val="9"/>
    <w:semiHidden/>
    <w:rsid w:val="00491C37"/>
    <w:rPr>
      <w:rFonts w:asciiTheme="majorHAnsi" w:eastAsiaTheme="majorEastAsia" w:hAnsiTheme="majorHAnsi" w:cstheme="majorBidi"/>
      <w:sz w:val="24"/>
    </w:rPr>
  </w:style>
  <w:style w:type="paragraph" w:styleId="Subtitle">
    <w:name w:val="Subtitle"/>
    <w:basedOn w:val="Normal"/>
    <w:next w:val="Normal"/>
    <w:link w:val="SubtitleChar"/>
    <w:uiPriority w:val="11"/>
    <w:qFormat/>
    <w:rsid w:val="00491C37"/>
    <w:pPr>
      <w:numPr>
        <w:ilvl w:val="1"/>
      </w:numPr>
      <w:spacing w:after="160"/>
    </w:pPr>
    <w:rPr>
      <w:rFonts w:asciiTheme="minorHAnsi" w:eastAsiaTheme="minorEastAsia" w:hAnsiTheme="minorHAnsi" w:cstheme="minorBidi"/>
      <w:spacing w:val="15"/>
      <w:sz w:val="22"/>
    </w:rPr>
  </w:style>
  <w:style w:type="character" w:customStyle="1" w:styleId="SubtitleChar">
    <w:name w:val="Subtitle Char"/>
    <w:basedOn w:val="DefaultParagraphFont"/>
    <w:link w:val="Subtitle"/>
    <w:uiPriority w:val="11"/>
    <w:rsid w:val="00491C37"/>
    <w:rPr>
      <w:rFonts w:eastAsiaTheme="minorEastAsia"/>
      <w:spacing w:val="15"/>
    </w:rPr>
  </w:style>
  <w:style w:type="character" w:styleId="SubtleEmphasis">
    <w:name w:val="Subtle Emphasis"/>
    <w:basedOn w:val="DefaultParagraphFont"/>
    <w:uiPriority w:val="19"/>
    <w:qFormat/>
    <w:rsid w:val="00491C37"/>
    <w:rPr>
      <w:i/>
      <w:iCs/>
      <w:color w:val="auto"/>
    </w:rPr>
  </w:style>
  <w:style w:type="character" w:styleId="IntenseEmphasis">
    <w:name w:val="Intense Emphasis"/>
    <w:basedOn w:val="DefaultParagraphFont"/>
    <w:uiPriority w:val="21"/>
    <w:qFormat/>
    <w:rsid w:val="00491C37"/>
    <w:rPr>
      <w:i/>
      <w:iCs/>
      <w:color w:val="auto"/>
    </w:rPr>
  </w:style>
  <w:style w:type="character" w:styleId="Strong">
    <w:name w:val="Strong"/>
    <w:basedOn w:val="DefaultParagraphFont"/>
    <w:uiPriority w:val="22"/>
    <w:qFormat/>
    <w:rsid w:val="00491C37"/>
    <w:rPr>
      <w:b/>
      <w:bCs/>
    </w:rPr>
  </w:style>
  <w:style w:type="paragraph" w:styleId="Quote">
    <w:name w:val="Quote"/>
    <w:basedOn w:val="Normal"/>
    <w:next w:val="Normal"/>
    <w:link w:val="QuoteChar"/>
    <w:uiPriority w:val="29"/>
    <w:qFormat/>
    <w:rsid w:val="00491C37"/>
    <w:pPr>
      <w:spacing w:before="200" w:after="160"/>
      <w:ind w:left="864" w:right="864"/>
      <w:jc w:val="center"/>
    </w:pPr>
    <w:rPr>
      <w:i/>
      <w:iCs/>
    </w:rPr>
  </w:style>
  <w:style w:type="character" w:customStyle="1" w:styleId="QuoteChar">
    <w:name w:val="Quote Char"/>
    <w:basedOn w:val="DefaultParagraphFont"/>
    <w:link w:val="Quote"/>
    <w:uiPriority w:val="29"/>
    <w:rsid w:val="00491C37"/>
    <w:rPr>
      <w:rFonts w:ascii="Calibri" w:eastAsia="Calibri" w:hAnsi="Calibri" w:cs="Times New Roman"/>
      <w:i/>
      <w:iCs/>
      <w:sz w:val="24"/>
    </w:rPr>
  </w:style>
  <w:style w:type="paragraph" w:styleId="IntenseQuote">
    <w:name w:val="Intense Quote"/>
    <w:basedOn w:val="Normal"/>
    <w:next w:val="Normal"/>
    <w:link w:val="IntenseQuoteChar"/>
    <w:uiPriority w:val="30"/>
    <w:qFormat/>
    <w:rsid w:val="00491C37"/>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491C37"/>
    <w:rPr>
      <w:rFonts w:ascii="Calibri" w:eastAsia="Calibri" w:hAnsi="Calibri" w:cs="Times New Roman"/>
      <w:i/>
      <w:iCs/>
      <w:sz w:val="24"/>
    </w:rPr>
  </w:style>
  <w:style w:type="character" w:styleId="SubtleReference">
    <w:name w:val="Subtle Reference"/>
    <w:basedOn w:val="DefaultParagraphFont"/>
    <w:uiPriority w:val="31"/>
    <w:qFormat/>
    <w:rsid w:val="00491C37"/>
    <w:rPr>
      <w:smallCaps/>
      <w:color w:val="auto"/>
    </w:rPr>
  </w:style>
  <w:style w:type="character" w:styleId="IntenseReference">
    <w:name w:val="Intense Reference"/>
    <w:basedOn w:val="DefaultParagraphFont"/>
    <w:uiPriority w:val="32"/>
    <w:qFormat/>
    <w:rsid w:val="00491C37"/>
    <w:rPr>
      <w:b/>
      <w:bCs/>
      <w:smallCaps/>
      <w:color w:val="auto"/>
      <w:spacing w:val="5"/>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129234">
      <w:bodyDiv w:val="1"/>
      <w:marLeft w:val="0"/>
      <w:marRight w:val="0"/>
      <w:marTop w:val="0"/>
      <w:marBottom w:val="0"/>
      <w:divBdr>
        <w:top w:val="none" w:sz="0" w:space="0" w:color="auto"/>
        <w:left w:val="none" w:sz="0" w:space="0" w:color="auto"/>
        <w:bottom w:val="none" w:sz="0" w:space="0" w:color="auto"/>
        <w:right w:val="none" w:sz="0" w:space="0" w:color="auto"/>
      </w:divBdr>
    </w:div>
    <w:div w:id="1451969895">
      <w:bodyDiv w:val="1"/>
      <w:marLeft w:val="0"/>
      <w:marRight w:val="0"/>
      <w:marTop w:val="0"/>
      <w:marBottom w:val="0"/>
      <w:divBdr>
        <w:top w:val="none" w:sz="0" w:space="0" w:color="auto"/>
        <w:left w:val="none" w:sz="0" w:space="0" w:color="auto"/>
        <w:bottom w:val="none" w:sz="0" w:space="0" w:color="auto"/>
        <w:right w:val="none" w:sz="0" w:space="0" w:color="auto"/>
      </w:divBdr>
    </w:div>
    <w:div w:id="1642610340">
      <w:bodyDiv w:val="1"/>
      <w:marLeft w:val="0"/>
      <w:marRight w:val="0"/>
      <w:marTop w:val="0"/>
      <w:marBottom w:val="0"/>
      <w:divBdr>
        <w:top w:val="none" w:sz="0" w:space="0" w:color="auto"/>
        <w:left w:val="none" w:sz="0" w:space="0" w:color="auto"/>
        <w:bottom w:val="none" w:sz="0" w:space="0" w:color="auto"/>
        <w:right w:val="none" w:sz="0" w:space="0" w:color="auto"/>
      </w:divBdr>
    </w:div>
    <w:div w:id="1692490482">
      <w:bodyDiv w:val="1"/>
      <w:marLeft w:val="0"/>
      <w:marRight w:val="0"/>
      <w:marTop w:val="0"/>
      <w:marBottom w:val="0"/>
      <w:divBdr>
        <w:top w:val="none" w:sz="0" w:space="0" w:color="auto"/>
        <w:left w:val="none" w:sz="0" w:space="0" w:color="auto"/>
        <w:bottom w:val="none" w:sz="0" w:space="0" w:color="auto"/>
        <w:right w:val="none" w:sz="0" w:space="0" w:color="auto"/>
      </w:divBdr>
    </w:div>
    <w:div w:id="18208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lereview@uhi.ac.uk" TargetMode="External"/><Relationship Id="rId18" Type="http://schemas.openxmlformats.org/officeDocument/2006/relationships/hyperlink" Target="https://uhi.onlinesurveys.ac.uk/vle-review-online-vle-demonstratio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tream.uhi.ac.uk/Player/9317" TargetMode="External"/><Relationship Id="rId2" Type="http://schemas.openxmlformats.org/officeDocument/2006/relationships/customXml" Target="../customXml/item2.xml"/><Relationship Id="rId16" Type="http://schemas.openxmlformats.org/officeDocument/2006/relationships/hyperlink" Target="https://stream.uhi.ac.uk/Player/9585" TargetMode="External"/><Relationship Id="rId20" Type="http://schemas.openxmlformats.org/officeDocument/2006/relationships/hyperlink" Target="mailto:communications@uhi.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stream.uhi.ac.uk/Player/9302"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ahara.uhi.ac.uk/view/view.php?id=313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ream.uhi.ac.uk/Player/9309"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T@uhi.ac.uk" TargetMode="External"/><Relationship Id="rId1" Type="http://schemas.openxmlformats.org/officeDocument/2006/relationships/hyperlink" Target="http://intranet.uhi.ac.uk/learning-and-teac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O-F01\Home$\eo03ab\My%20Documents\Custom%20Office%20Templates\2017_L&amp;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7838c3b94248769cb9d52c5f07588d xmlns="0e688173-6920-4db4-a106-52e1f932be5c">
      <Terms xmlns="http://schemas.microsoft.com/office/infopath/2007/PartnerControls"/>
    </f37838c3b94248769cb9d52c5f07588d>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ed954be9-4ff8-4648-ab99-f9073b02cae1</TermId>
        </TermInfo>
      </Terms>
    </n0164ad3d5b84a57907af32d91eb6282>
    <Academic_x0020_year xmlns="0e688173-6920-4db4-a106-52e1f932be5c">2017/18</Academic_x0020_year>
    <gdbde21fe4594b37a07c7b6b782f3820 xmlns="0e688173-6920-4db4-a106-52e1f932be5c">
      <Terms xmlns="http://schemas.microsoft.com/office/infopath/2007/PartnerControls"/>
    </gdbde21fe4594b37a07c7b6b782f3820>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Learning support resource review</TermName>
          <TermId xmlns="http://schemas.microsoft.com/office/infopath/2007/PartnerControls">2566a674-1d93-4f86-ba85-2cc02ae6b47c</TermId>
        </TermInfo>
      </Terms>
    </j928f9099e4145f8a1f3a9d8f7b9fe40>
    <Retention_x0020_schedule xmlns="0e688173-6920-4db4-a106-52e1f932be5c" xsi:nil="true"/>
    <TaxCatchAll xmlns="0e688173-6920-4db4-a106-52e1f932be5c">
      <Value>133</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UHI FAS document" ma:contentTypeID="0x010100AAD73BA2634B424AB47E3F5D439BEB591000C254EFDAC761AA4693AD07B4E0303949" ma:contentTypeVersion="8" ma:contentTypeDescription="" ma:contentTypeScope="" ma:versionID="b422440505b4795cb6ec7633c704da30">
  <xsd:schema xmlns:xsd="http://www.w3.org/2001/XMLSchema" xmlns:xs="http://www.w3.org/2001/XMLSchema" xmlns:p="http://schemas.microsoft.com/office/2006/metadata/properties" xmlns:ns2="0e688173-6920-4db4-a106-52e1f932be5c" targetNamespace="http://schemas.microsoft.com/office/2006/metadata/properties" ma:root="true" ma:fieldsID="ea404430fb962e6bd263ba30fbaac7a1"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element ref="ns2:gdbde21fe4594b37a07c7b6b782f3820" minOccurs="0"/>
                <xsd:element ref="ns2:f37838c3b94248769cb9d52c5f0758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70b8f7f-182e-41ce-8d3b-0d65ac781552}" ma:internalName="TaxCatchAll" ma:showField="CatchAllData"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0b8f7f-182e-41ce-8d3b-0d65ac781552}" ma:internalName="TaxCatchAllLabel" ma:readOnly="true" ma:showField="CatchAllDataLabel" ma:web="afab9e65-2605-4e45-b66a-cf796d53a8c1">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element name="gdbde21fe4594b37a07c7b6b782f3820" ma:index="17" nillable="true" ma:taxonomy="true" ma:internalName="gdbde21fe4594b37a07c7b6b782f3820" ma:taxonomyFieldName="Academic_x0020_Partner" ma:displayName="Academic Partner" ma:default="" ma:fieldId="{0dbde21f-e459-4b37-a07c-7b6b782f3820}" ma:sspId="b08f9bd9-3094-4ce7-b0b7-c3aa025461b8" ma:termSetId="fedfe46c-4837-4f04-b120-9709de25e25b" ma:anchorId="00000000-0000-0000-0000-000000000000" ma:open="false" ma:isKeyword="false">
      <xsd:complexType>
        <xsd:sequence>
          <xsd:element ref="pc:Terms" minOccurs="0" maxOccurs="1"/>
        </xsd:sequence>
      </xsd:complexType>
    </xsd:element>
    <xsd:element name="f37838c3b94248769cb9d52c5f07588d" ma:index="19" nillable="true" ma:taxonomy="true" ma:internalName="f37838c3b94248769cb9d52c5f07588d" ma:taxonomyFieldName="Subject_x0020_areas" ma:displayName="Subject areas" ma:default="" ma:fieldId="{f37838c3-b942-4876-9cb9-d52c5f07588d}" ma:sspId="b08f9bd9-3094-4ce7-b0b7-c3aa025461b8" ma:termSetId="6e278272-ba7f-4e23-8b62-9b1fb3c768b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8f9bd9-3094-4ce7-b0b7-c3aa025461b8" ContentTypeId="0x010100AAD73BA2634B424AB47E3F5D439BEB591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2507-D04E-466E-9EA5-AC18C2DFF2E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688173-6920-4db4-a106-52e1f932be5c"/>
    <ds:schemaRef ds:uri="http://www.w3.org/XML/1998/namespace"/>
    <ds:schemaRef ds:uri="http://purl.org/dc/dcmitype/"/>
  </ds:schemaRefs>
</ds:datastoreItem>
</file>

<file path=customXml/itemProps2.xml><?xml version="1.0" encoding="utf-8"?>
<ds:datastoreItem xmlns:ds="http://schemas.openxmlformats.org/officeDocument/2006/customXml" ds:itemID="{A1D4D4C4-C5B5-4CDA-BFC7-13B6164E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81542-C2B0-4752-A875-2AA76C6BA82C}">
  <ds:schemaRefs>
    <ds:schemaRef ds:uri="Microsoft.SharePoint.Taxonomy.ContentTypeSync"/>
  </ds:schemaRefs>
</ds:datastoreItem>
</file>

<file path=customXml/itemProps4.xml><?xml version="1.0" encoding="utf-8"?>
<ds:datastoreItem xmlns:ds="http://schemas.openxmlformats.org/officeDocument/2006/customXml" ds:itemID="{8F3FE770-D86F-4CE7-87AB-A52BCAA17A5E}">
  <ds:schemaRefs>
    <ds:schemaRef ds:uri="http://schemas.microsoft.com/sharepoint/v3/contenttype/forms"/>
  </ds:schemaRefs>
</ds:datastoreItem>
</file>

<file path=customXml/itemProps5.xml><?xml version="1.0" encoding="utf-8"?>
<ds:datastoreItem xmlns:ds="http://schemas.openxmlformats.org/officeDocument/2006/customXml" ds:itemID="{4F362A90-F708-4F4C-B3D0-666DB359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2017_L&amp;T_template.dotx</Template>
  <TotalTime>0</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Quarterly update</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update</dc:title>
  <dc:subject/>
  <dc:creator>Andy Brown</dc:creator>
  <cp:keywords/>
  <dc:description/>
  <cp:lastModifiedBy>Andy Brown</cp:lastModifiedBy>
  <cp:revision>2</cp:revision>
  <dcterms:created xsi:type="dcterms:W3CDTF">2017-12-18T16:36:00Z</dcterms:created>
  <dcterms:modified xsi:type="dcterms:W3CDTF">2017-12-18T16:36:00Z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0x010100AAD73BA2634B424AB47E3F5D439BEB591000C254EFDAC761AA4693AD07B4E0303949</vt:lpwstr>
  </property>
  <property fmtid="{D5CDD505-2E9C-101B-9397-08002B2CF9AE}" pid="3" name="Subject areas">
    <vt:lpwstr/>
  </property>
  <property fmtid="{D5CDD505-2E9C-101B-9397-08002B2CF9AE}" pid="4" name="Academic Partner">
    <vt:lpwstr/>
  </property>
  <property fmtid="{D5CDD505-2E9C-101B-9397-08002B2CF9AE}" pid="5" name="Document category">
    <vt:lpwstr>133;#Communication|ed954be9-4ff8-4648-ab99-f9073b02cae1</vt:lpwstr>
  </property>
  <property fmtid="{D5CDD505-2E9C-101B-9397-08002B2CF9AE}" pid="6" name="UHI classification">
    <vt:lpwstr>138;#Learning support resource review|2566a674-1d93-4f86-ba85-2cc02ae6b47c</vt:lpwstr>
  </property>
</Properties>
</file>